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ДОГОВОР - ПУБЛИЧНАЯ ОФЕРТА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1. НОРМАТИВНЫЕ ПОЛОЖЕНИЯ.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ГРАЖДАНСКИЙ КОДЕКС РОССИЙСКОЙ ФЕДЕРАЦИИ (ДАЛЕЕ – ГК РФ). ИЗВЛЕЧЕНИЯ.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СТАТЬЯ 435. ОФЕРТА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СТАТЬЯ 437. ПРИГЛАШЕНИЕ ДЕЛАТЬ ОФЕРТЫ. ПУБЛИЧНАЯ ОФЕРТА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 ОБЩИЕ ПОЛОЖЕНИЯ.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2.1. ДАННЫЙ ДОКУМЕНТ ЯВЛЯЕТСЯ ДОГОВОРОМ - ПУБЛИЧНОЙ ОФЕРТОЙ АНО «ГАТЧИНАРАН»,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2.3. В СВЯЗИ С ВЫШЕИЗЛОЖЕННЫМ, ВНИМАТЕЛЬНО ПРОЧИТАЙТЕ ТЕКСТ ДАННОГО ДОГОВОРА.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 ПРЕДМЕТ ДОГОВОРА.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/>
      </w:pPr>
      <w:r>
        <w:rPr>
          <w:rFonts w:ascii="Open Sans" w:hAnsi="Open Sans"/>
          <w:color w:val="000000"/>
          <w:sz w:val="21"/>
          <w:szCs w:val="21"/>
        </w:rPr>
        <w:t xml:space="preserve">3.1. ПРЕДМЕТОМ НАСТОЯЩЕГО ДОГОВОРА ЯВЛЯЕТСЯ ПРЕДОСТАВЛЕНИЕ ЛИЦУ, ЖЕЛАЮЩЕМУ ПРИНЯТЬ УЧАСТИЕ В </w:t>
      </w:r>
      <w:r>
        <w:rPr>
          <w:rFonts w:ascii="Open Sans" w:hAnsi="Open Sans"/>
          <w:color w:val="000000"/>
          <w:sz w:val="21"/>
          <w:szCs w:val="21"/>
        </w:rPr>
        <w:t>ЗАБЕГЕ-СПУТНИКЕ «СПБ БЭКЪЯРД УЛЬТРА 2026»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,</w:t>
      </w:r>
      <w:r>
        <w:rPr>
          <w:rFonts w:ascii="Open Sans" w:hAnsi="Open Sans"/>
          <w:color w:val="000000"/>
          <w:sz w:val="21"/>
          <w:szCs w:val="21"/>
        </w:rPr>
        <w:t xml:space="preserve">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3.2. МЕСТО ПРОВЕДЕНИЯ МЕРОПРИЯТИЯ: Г. ГАТЧИНА.</w:t>
      </w:r>
      <w:bookmarkStart w:id="0" w:name="_GoBack"/>
      <w:bookmarkEnd w:id="0"/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/>
      </w:pPr>
      <w:r>
        <w:rPr>
          <w:rFonts w:ascii="Open Sans" w:hAnsi="Open Sans"/>
          <w:color w:val="000000"/>
          <w:sz w:val="21"/>
          <w:szCs w:val="21"/>
        </w:rPr>
        <w:t xml:space="preserve">3.3. ДАТА ПРОВЕДЕНИЯ МЕРОПРИЯТИЯ: </w:t>
      </w:r>
      <w:r>
        <w:rPr>
          <w:rFonts w:ascii="Open Sans" w:hAnsi="Open Sans"/>
          <w:color w:val="000000"/>
          <w:sz w:val="21"/>
          <w:szCs w:val="21"/>
        </w:rPr>
        <w:t>30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 xml:space="preserve"> 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МАЯ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 xml:space="preserve"> 2026 ГОДА.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3.4. ПРАВИЛА ОНЛАЙН-РЕГИСТРАЦИИ НА МЕРОПРИЯТИЕ, ОСУЩЕСТВЛЯЕМОЙ УЧАСТНИКОМ ПОСРЕДСТВОМ ЛИЧНОГО КАБИНЕТА.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БЕЗ ОПЛАТЫ РЕГИСТРАЦИЯ АННУЛИРУЕТСЯ АВТОМАТИЧЕСКИ ЧЕРЕЗ 5 КАЛЕНДАРНЫХ ДНЕЙ.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3.4.2. В СЛУЧАЕ ОТКАЗА УЧАСТНИКА ОТ УЧАСТИЯ В МЕРОПРИЯТИИ, ПЛАТА ЗА УЧАСТИЕ НЕ ВОЗВРАЩАЕТСЯ.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3.4.3. 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/>
      </w:pPr>
      <w:r>
        <w:rPr>
          <w:rFonts w:ascii="Open Sans" w:hAnsi="Open Sans"/>
          <w:color w:val="000000"/>
          <w:sz w:val="21"/>
          <w:szCs w:val="21"/>
        </w:rPr>
        <w:t xml:space="preserve">- ПЕРЕДАЧА ПРАВА НА УЧАСТИЕ В МЕРОПРИЯТИИ ОСУЩЕСТВЛЯЕТСЯ САМОСТОЯТЕЛЬНО УЧАСТНИКОМ ЧЕРЕЗ ЛИЧНЫЙ КАБИНЕТ ДО </w:t>
      </w:r>
      <w:r>
        <w:rPr>
          <w:rFonts w:ascii="Open Sans" w:hAnsi="Open Sans"/>
          <w:color w:val="000000"/>
          <w:sz w:val="21"/>
          <w:szCs w:val="21"/>
        </w:rPr>
        <w:t>26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.0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5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.2026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3.4.4.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/>
      </w:pPr>
      <w:r>
        <w:rPr>
          <w:rFonts w:ascii="Open Sans" w:hAnsi="Open Sans"/>
          <w:color w:val="000000"/>
          <w:sz w:val="21"/>
          <w:szCs w:val="21"/>
        </w:rPr>
        <w:t xml:space="preserve">- ПЕРЕРЕГИСТРАЦИЯ ОСУЩЕСТВЛЕНА ДО </w:t>
      </w:r>
      <w:r>
        <w:rPr>
          <w:rFonts w:ascii="Open Sans" w:hAnsi="Open Sans"/>
          <w:color w:val="000000"/>
          <w:sz w:val="21"/>
          <w:szCs w:val="21"/>
        </w:rPr>
        <w:t>26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.0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5</w:t>
      </w:r>
      <w:r>
        <w:rPr>
          <w:rFonts w:ascii="Open Sans" w:hAnsi="Open Sans"/>
          <w:color w:val="000000"/>
          <w:sz w:val="21"/>
          <w:szCs w:val="21"/>
          <w:shd w:fill="auto" w:val="clear"/>
        </w:rPr>
        <w:t>.2026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- НЕ ИСЧЕРПАН ЛИМИТ УЧАСТНИКОВ.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ДЛЯ ОСУЩЕСТВЛЕНИЯ ПЕРЕРЕГИСТРАЦИИ УЧАСТНИК ОБРАЩАЕТСЯ К ОРГАНИЗАТОРУ ПО ЭЛЕКТРОННОЙ ПОЧТЕ INFO@GATCHINAHALFMARATHON.RU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ДОПЛАТА ОСУЩЕСТВЛЯЕТСЯ ПО ЦЕНАМ, ДЕЙСТВУЮЩИМ НА ДАТУ ПЕРЕРЕГИСТРАЦИИ.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БЕЗ ПОЛНОЙ ОПЛАТЫ РЕГИСТРАЦИЯ АННУЛИРУЕТСЯ.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 УСЛОВИЯ УЧАСТИЯ В МЕРОПРИЯТИИ.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4.1. МЕРОПРИЯТИЕ ВКЛЮЧАЕТ В СЕБЯ 3 ВИДА ЗАБЕГОВ: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1 К</w:t>
      </w:r>
      <w:r>
        <w:rPr>
          <w:rFonts w:ascii="Open Sans" w:hAnsi="Open Sans"/>
          <w:color w:val="000000"/>
          <w:sz w:val="21"/>
          <w:szCs w:val="21"/>
        </w:rPr>
        <w:t>РУГ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2 КРУГА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3 КРУГА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ДЛИНА КРУГА 6706 МЕТРОВ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/>
      </w:pPr>
      <w:r>
        <w:rPr>
          <w:rFonts w:ascii="Open Sans" w:hAnsi="Open Sans"/>
          <w:color w:val="000000"/>
          <w:sz w:val="21"/>
          <w:szCs w:val="21"/>
        </w:rPr>
        <w:t>4.2. ВРЕМЯ СТАРТА И ПРОГРАММА МЕРОПРИЯТИЯ РАЗМЕЩАЮТСЯ НА САЙТЕ HTTP://</w:t>
      </w:r>
      <w:hyperlink r:id="rId2">
        <w:r>
          <w:rPr>
            <w:rFonts w:ascii="Open Sans" w:hAnsi="Open Sans"/>
            <w:color w:val="2A6496"/>
            <w:sz w:val="21"/>
            <w:szCs w:val="21"/>
            <w:shd w:fill="FFFFFF" w:val="clear"/>
          </w:rPr>
          <w:t>gatchinahalf.ru</w:t>
        </w:r>
      </w:hyperlink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4.3.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4.4. УЧАСТИЕ БОЛЬШЕ, ЧЕМ В ОДНОМ ЗАБЕГЕ НЕ ДОПУСКАЕТСЯ.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4.5.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4.6.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КРОМЕ ДОКУМЕНТОВ, УКАЗАННЫХ В ПУНКТЕ 4.8.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ТАКИМ ДОКУМЕНТАМИ МОГУТ БЫТЬ: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- УДОСТОВЕРЕНИЕ ОПЕКУНА ПРИ ПРЕДЪЯВЛЕНИИ ДОКУМЕНТА, УДОСТОВЕРЯЮЩЕГО ЛИЧНОСТЬ ОПЕКУНА;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- ИНЫЕ ДОКУМЕНТЫ, ПОДТВЕРЖДАЮЩИЕ ПОЛНОМОЧИЯ ЗАКОННОГО ПРЕДСТАВИТЕЛЯ НЕСОВЕРШЕННОЛЕТНЕГО УЧАСТНИКА.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4.7. ТОЧНЫЙ ВОЗРАСТ УЧАСТНИКА ОПРЕДЕЛЯЕТСЯ ПО КОЛИЧЕСТВУ ПОЛНЫХ ЛЕТ НА ДЕНЬ ПРОВЕДЕНИЯ МЕРОПРИЯТИЯ.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4.8. ДЛЯ УЧАСТИЯ В МЕРОПРИЯТИИ И ПОЛУЧЕНИЯ СТАРТОВОГО ПАКЕТА УЧАСТНИК ОБЯЗАН ПРЕДЪЯВИТЬ: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ДОКУМЕНТ, УДОСТОВЕРЯЮЩИЙ ЛИЧНОСТЬ И ВОЗРАСТ;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СПРАВКА УЧАСТНИКУ НЕ ВОЗВРАЩАЕТСЯ / ВОЗВРАЩАЕТСЯ.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4.8.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4.9.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УЧАСТНИК МЕРОПРИЯТИЯ НЕ ВОЗРАЖАЕТ ПРОТИВ ОКАЗАНИЯ ЕМУ В СЛУЧАЕ НЕОБХОДИМОСТИ ПЕРВОЙ МЕДИЦИНСКОЙ ПОМОЩИ.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4.10.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4.11.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БЕЖАЛ ПОД ЗАРЕГИСТРИРОВАННЫМ НОМЕРОМ ДРУГОГО БЕГУНА;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СОКРАТИЛ ДИСТАНЦИЮ;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ПРОБЕЖАЛ ДИСТАНЦИЮ, НА КОТОРУЮ НЕ БЫЛ ЗАРЕГИСТРИРОВАН;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ИСПОЛЬЗОВАЛ ПОДРУЧНОЕ СРЕДСТВО ПЕРЕДВИЖЕНИЯ (ВЕЛОСИПЕД, САМОКАТ, АВТОСРЕДСТВО И ДР.);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НАЧАЛ ЗАБЕГ ДО ОФИЦИАЛЬНОГО СТАРТА;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НАЧАЛ ЗАБЕГ ПОСЛЕ ЗАКРЫТИЯ ЗОНЫ СТАРТА;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ПРИБЕЖАЛ К ФИНИШУ ПОСЛЕ ЗАКРЫТИЯ ЗОНЫ ФИНИША;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НАЧАЛ ЗАБЕГ НЕ ИЗ ЗОНЫ СТАРТА;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НЕ ПРЕДОСТАВИЛ МЕДИЦИНСКУЮ СПРАВКУ, ДОПУСКАЮЩУЮ ЕГО К МЕРОПРИЯТИЮ;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● </w:t>
      </w:r>
      <w:r>
        <w:rPr>
          <w:rFonts w:ascii="Open Sans" w:hAnsi="Open Sans"/>
          <w:color w:val="000000"/>
          <w:sz w:val="21"/>
          <w:szCs w:val="21"/>
        </w:rPr>
        <w:t>УЧАСТНИК БЕЖАЛ БЕЗ СТАРТОВОГО НОМЕРА, ИЛИ СТАРТОВЫЙ НОМЕР БЫЛ СКРЫТ ПОД ОДЕЖДОЙ.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5. ФОТО- И ВИДЕОСЪЕМКА. ПЕРСОНАЛЬНЫЕ ДАННЫЕ.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5.1. ОРГАНИЗАТОР ОСУЩЕСТВЛЯЕТ ФОТО- И ВИДЕОСЪЕМКУ МЕРОПРИЯТИЯ.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5.2. УЧАСТНИК НЕСЕТ ОТВЕТСТВЕННОСТЬ ЗА ПРЕДОСТАВЛЕНИЕ ПОЛНЫХ И ДОСТОВЕРНЫХ ДАННЫХ О СЕБЕ.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(E-MAIL) С ИНФОРМАЦИЕЙ О МЕРОПРИЯТИИ, С ИНОЙ ИНФОРМАЦИЕЙ, КАСАЮЩЕЙСЯ УЧАСТНИКА И СВЯЗАННОЙ С МЕРОПРИЯТИЕМ.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СОГЛАСИЕ НА ОБРАБОТКУ ПЕРСОНАЛЬНЫХ ДАННЫХ МОЖЕТ БЫТЬ ОТОЗВАНО УЧАСТНИКОМ ПОСРЕДСТВОМ НАПРАВЛЕНИЯ ОРГАНИЗАТОРУ ПО ЭЛЕКТРОННОЙ ПОЧТЕ INFO@GATCHINAHALFMARATHON.RU 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Open Sans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59" w:before="0" w:after="16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Интернет-ссылка"/>
    <w:basedOn w:val="DefaultParagraphFont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atchinahalf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LibreOffice/7.3.3.2$Windows_X86_64 LibreOffice_project/d1d0ea68f081ee2800a922cac8f79445e4603348</Application>
  <AppVersion>15.0000</AppVersion>
  <Pages>7</Pages>
  <Words>1702</Words>
  <Characters>11961</Characters>
  <CharactersWithSpaces>13577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2024-11-28T19:57:00Z</dcterms:created>
  <dc:creator>Dasha</dc:creator>
  <dc:description/>
  <dc:language>ru-RU</dc:language>
  <cp:lastModifiedBy/>
  <dcterms:modified xsi:type="dcterms:W3CDTF">2026-02-12T11:19:14Z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