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150"/>
        <w:rPr>
          <w:rFonts w:ascii="Open Sans" w:hAnsi="Open Sans"/>
          <w:sz w:val="21"/>
          <w:szCs w:val="21"/>
        </w:rPr>
      </w:pPr>
      <w:r>
        <w:rPr>
          <w:rFonts w:ascii="Open Sans" w:hAnsi="Open Sans"/>
          <w:sz w:val="21"/>
          <w:szCs w:val="21"/>
        </w:rPr>
        <w:t>ДОГОВОР - ПУБЛИЧНАЯ ОФЕРТА</w:t>
      </w:r>
    </w:p>
    <w:p>
      <w:pPr>
        <w:pStyle w:val="Normal"/>
        <w:spacing w:lineRule="auto" w:line="240" w:before="0" w:after="150"/>
        <w:rPr>
          <w:rFonts w:ascii="Open Sans" w:hAnsi="Open Sans"/>
          <w:sz w:val="21"/>
          <w:szCs w:val="21"/>
        </w:rPr>
      </w:pPr>
      <w:r>
        <w:rPr>
          <w:rFonts w:ascii="Open Sans" w:hAnsi="Open Sans"/>
          <w:sz w:val="21"/>
          <w:szCs w:val="21"/>
        </w:rPr>
        <w:t>1. НОРМАТИВНЫЕ ПОЛОЖЕНИЯ.</w:t>
      </w:r>
    </w:p>
    <w:p>
      <w:pPr>
        <w:pStyle w:val="Normal"/>
        <w:spacing w:lineRule="auto" w:line="240" w:before="0" w:after="150"/>
        <w:rPr>
          <w:rFonts w:ascii="Open Sans" w:hAnsi="Open Sans"/>
          <w:sz w:val="21"/>
          <w:szCs w:val="21"/>
        </w:rPr>
      </w:pPr>
      <w:r>
        <w:rPr>
          <w:rFonts w:ascii="Open Sans" w:hAnsi="Open Sans"/>
          <w:sz w:val="21"/>
          <w:szCs w:val="21"/>
        </w:rPr>
      </w:r>
    </w:p>
    <w:p>
      <w:pPr>
        <w:pStyle w:val="Normal"/>
        <w:spacing w:lineRule="auto" w:line="240" w:before="0" w:after="150"/>
        <w:rPr>
          <w:rFonts w:ascii="Open Sans" w:hAnsi="Open Sans"/>
          <w:sz w:val="21"/>
          <w:szCs w:val="21"/>
        </w:rPr>
      </w:pPr>
      <w:r>
        <w:rPr>
          <w:rFonts w:ascii="Open Sans" w:hAnsi="Open Sans"/>
          <w:sz w:val="21"/>
          <w:szCs w:val="21"/>
        </w:rPr>
        <w:t>ГРАЖДАНСКИЙ КОДЕКС РОССИЙСКОЙ ФЕДЕРАЦИИ (ДАЛЕЕ – ГК РФ). ИЗВЛЕЧЕНИЯ.</w:t>
      </w:r>
    </w:p>
    <w:p>
      <w:pPr>
        <w:pStyle w:val="Normal"/>
        <w:spacing w:lineRule="auto" w:line="240" w:before="0" w:after="150"/>
        <w:rPr>
          <w:rFonts w:ascii="Open Sans" w:hAnsi="Open Sans"/>
          <w:sz w:val="21"/>
          <w:szCs w:val="21"/>
        </w:rPr>
      </w:pPr>
      <w:r>
        <w:rPr>
          <w:rFonts w:ascii="Open Sans" w:hAnsi="Open Sans"/>
          <w:sz w:val="21"/>
          <w:szCs w:val="21"/>
        </w:rPr>
      </w:r>
    </w:p>
    <w:p>
      <w:pPr>
        <w:pStyle w:val="Normal"/>
        <w:spacing w:lineRule="auto" w:line="240" w:before="0" w:after="150"/>
        <w:rPr>
          <w:rFonts w:ascii="Open Sans" w:hAnsi="Open Sans"/>
          <w:sz w:val="21"/>
          <w:szCs w:val="21"/>
        </w:rPr>
      </w:pPr>
      <w:r>
        <w:rPr>
          <w:rFonts w:ascii="Open Sans" w:hAnsi="Open Sans"/>
          <w:sz w:val="21"/>
          <w:szCs w:val="21"/>
        </w:rPr>
        <w:t>СТАТЬЯ 435. ОФЕРТА</w:t>
      </w:r>
    </w:p>
    <w:p>
      <w:pPr>
        <w:pStyle w:val="Normal"/>
        <w:spacing w:lineRule="auto" w:line="240" w:before="0" w:after="150"/>
        <w:rPr>
          <w:rFonts w:ascii="Open Sans" w:hAnsi="Open Sans"/>
          <w:sz w:val="21"/>
          <w:szCs w:val="21"/>
        </w:rPr>
      </w:pPr>
      <w:r>
        <w:rPr>
          <w:rFonts w:ascii="Open Sans" w:hAnsi="Open Sans"/>
          <w:sz w:val="21"/>
          <w:szCs w:val="21"/>
        </w:rPr>
      </w:r>
    </w:p>
    <w:p>
      <w:pPr>
        <w:pStyle w:val="Normal"/>
        <w:spacing w:lineRule="auto" w:line="240" w:before="0" w:after="150"/>
        <w:rPr>
          <w:rFonts w:ascii="Open Sans" w:hAnsi="Open Sans"/>
          <w:sz w:val="21"/>
          <w:szCs w:val="21"/>
        </w:rPr>
      </w:pPr>
      <w:r>
        <w:rPr>
          <w:rFonts w:ascii="Open Sans" w:hAnsi="Open Sans"/>
          <w:sz w:val="21"/>
          <w:szCs w:val="21"/>
        </w:rPr>
        <w:t>1. ОФЕРТОЙ ПРИЗНАЕТСЯ АДРЕСОВАННОЕ ОДНОМУ ИЛИ НЕСКОЛЬКИМ КОНКРЕТНЫМ ЛИЦАМ ПРЕДЛОЖЕНИЕ, КОТОРОЕ ДОСТАТОЧНО ОПРЕДЕЛЕННО, И ВЫРАЖАЕТ НАМЕРЕНИЕ ЛИЦА, СДЕЛАВШЕГО ПРЕДЛОЖЕНИЕ, СЧИТАТЬ СЕБЯ ЗАКЛЮЧИВШИМ ДОГОВОР С АДРЕСАТОМ, КОТОРЫМ БУДЕТ ПРИНЯТО ПРЕДЛОЖЕНИЕ. ОФЕРТА ДОЛЖНА СОДЕРЖАТЬ СУЩЕСТВЕННЫЕ УСЛОВИЯ ДОГОВОРА.</w:t>
      </w:r>
    </w:p>
    <w:p>
      <w:pPr>
        <w:pStyle w:val="Normal"/>
        <w:spacing w:lineRule="auto" w:line="240" w:before="0" w:after="150"/>
        <w:rPr>
          <w:rFonts w:ascii="Open Sans" w:hAnsi="Open Sans"/>
          <w:sz w:val="21"/>
          <w:szCs w:val="21"/>
        </w:rPr>
      </w:pPr>
      <w:r>
        <w:rPr>
          <w:rFonts w:ascii="Open Sans" w:hAnsi="Open Sans"/>
          <w:sz w:val="21"/>
          <w:szCs w:val="21"/>
        </w:rPr>
      </w:r>
    </w:p>
    <w:p>
      <w:pPr>
        <w:pStyle w:val="Normal"/>
        <w:spacing w:lineRule="auto" w:line="240" w:before="0" w:after="150"/>
        <w:rPr>
          <w:rFonts w:ascii="Open Sans" w:hAnsi="Open Sans"/>
          <w:sz w:val="21"/>
          <w:szCs w:val="21"/>
        </w:rPr>
      </w:pPr>
      <w:r>
        <w:rPr>
          <w:rFonts w:ascii="Open Sans" w:hAnsi="Open Sans"/>
          <w:sz w:val="21"/>
          <w:szCs w:val="21"/>
        </w:rPr>
        <w:t>2. ОФЕРТА СВЯЗЫВАЕТ НАПРАВИВШЕЕ ЕЕ ЛИЦО С МОМЕНТА ЕЕ ПОЛУЧЕНИЯ АДРЕСАТОМ. ЕСЛИ ИЗВЕЩЕНИЕ ОБ ОТЗЫВЕ ОФЕРТЫ ПОСТУПИЛО РАНЕЕ ИЛИ ОДНОВРЕМЕННО С САМОЙ ОФЕРТОЙ, ОФЕРТА СЧИТАЕТСЯ НЕ ПОЛУЧЕННОЙ.</w:t>
      </w:r>
    </w:p>
    <w:p>
      <w:pPr>
        <w:pStyle w:val="Normal"/>
        <w:spacing w:lineRule="auto" w:line="240" w:before="0" w:after="150"/>
        <w:rPr>
          <w:rFonts w:ascii="Open Sans" w:hAnsi="Open Sans"/>
          <w:sz w:val="21"/>
          <w:szCs w:val="21"/>
        </w:rPr>
      </w:pPr>
      <w:r>
        <w:rPr>
          <w:rFonts w:ascii="Open Sans" w:hAnsi="Open Sans"/>
          <w:sz w:val="21"/>
          <w:szCs w:val="21"/>
        </w:rPr>
      </w:r>
    </w:p>
    <w:p>
      <w:pPr>
        <w:pStyle w:val="Normal"/>
        <w:spacing w:lineRule="auto" w:line="240" w:before="0" w:after="150"/>
        <w:rPr>
          <w:rFonts w:ascii="Open Sans" w:hAnsi="Open Sans"/>
          <w:sz w:val="21"/>
          <w:szCs w:val="21"/>
        </w:rPr>
      </w:pPr>
      <w:r>
        <w:rPr>
          <w:rFonts w:ascii="Open Sans" w:hAnsi="Open Sans"/>
          <w:sz w:val="21"/>
          <w:szCs w:val="21"/>
        </w:rPr>
        <w:t>СТАТЬЯ 437. ПРИГЛАШЕНИЕ ДЕЛАТЬ ОФЕРТЫ. ПУБЛИЧНАЯ ОФЕРТА</w:t>
      </w:r>
    </w:p>
    <w:p>
      <w:pPr>
        <w:pStyle w:val="Normal"/>
        <w:spacing w:lineRule="auto" w:line="240" w:before="0" w:after="150"/>
        <w:rPr>
          <w:rFonts w:ascii="Open Sans" w:hAnsi="Open Sans"/>
          <w:sz w:val="21"/>
          <w:szCs w:val="21"/>
        </w:rPr>
      </w:pPr>
      <w:r>
        <w:rPr>
          <w:rFonts w:ascii="Open Sans" w:hAnsi="Open Sans"/>
          <w:sz w:val="21"/>
          <w:szCs w:val="21"/>
        </w:rPr>
      </w:r>
    </w:p>
    <w:p>
      <w:pPr>
        <w:pStyle w:val="Normal"/>
        <w:spacing w:lineRule="auto" w:line="240" w:before="0" w:after="150"/>
        <w:rPr>
          <w:rFonts w:ascii="Open Sans" w:hAnsi="Open Sans"/>
          <w:sz w:val="21"/>
          <w:szCs w:val="21"/>
        </w:rPr>
      </w:pPr>
      <w:r>
        <w:rPr>
          <w:rFonts w:ascii="Open Sans" w:hAnsi="Open Sans"/>
          <w:sz w:val="21"/>
          <w:szCs w:val="21"/>
        </w:rPr>
        <w:t>1. РЕКЛАМА И ИНЫЕ ПРЕДЛОЖЕНИЯ, АДРЕСОВАННЫЕ НЕОПРЕДЕЛЕННОМУ КРУГУ ЛИЦ, РАССМАТРИВАЮТСЯ КАК ПРИГЛАШЕНИЕ ДЕЛАТЬ ОФЕРТЫ, ЕСЛИ ИНОЕ ПРЯМО НЕ УКАЗАНО В ПРЕДЛОЖЕНИИ.</w:t>
      </w:r>
    </w:p>
    <w:p>
      <w:pPr>
        <w:pStyle w:val="Normal"/>
        <w:spacing w:lineRule="auto" w:line="240" w:before="0" w:after="150"/>
        <w:rPr>
          <w:rFonts w:ascii="Open Sans" w:hAnsi="Open Sans"/>
          <w:sz w:val="21"/>
          <w:szCs w:val="21"/>
        </w:rPr>
      </w:pPr>
      <w:r>
        <w:rPr>
          <w:rFonts w:ascii="Open Sans" w:hAnsi="Open Sans"/>
          <w:sz w:val="21"/>
          <w:szCs w:val="21"/>
        </w:rPr>
      </w:r>
    </w:p>
    <w:p>
      <w:pPr>
        <w:pStyle w:val="Normal"/>
        <w:spacing w:lineRule="auto" w:line="240" w:before="0" w:after="150"/>
        <w:rPr>
          <w:rFonts w:ascii="Open Sans" w:hAnsi="Open Sans"/>
          <w:sz w:val="21"/>
          <w:szCs w:val="21"/>
        </w:rPr>
      </w:pPr>
      <w:r>
        <w:rPr>
          <w:rFonts w:ascii="Open Sans" w:hAnsi="Open Sans"/>
          <w:sz w:val="21"/>
          <w:szCs w:val="21"/>
        </w:rPr>
        <w:t>2. СОДЕРЖАЩЕЕ ВСЕ СУЩЕСТВЕННЫЕ УСЛОВИЯ ДОГОВОРА ПРЕДЛОЖЕНИЕ, ИЗ КОТОРОГО УСМАТРИВАЕТСЯ ВОЛЯ ЛИЦА, ДЕЛАЮЩЕГО ПРЕДЛОЖЕНИЕ, ЗАКЛЮЧИТЬ ДОГОВОР НА УКАЗАННЫХ В ПРЕДЛОЖЕНИИ УСЛОВИЯХ С ЛЮБЫМ, КТО ОТЗОВЕТСЯ, ПРИЗНАЕТСЯ ОФЕРТОЙ (ПУБЛИЧНАЯ ОФЕРТА).</w:t>
      </w:r>
    </w:p>
    <w:p>
      <w:pPr>
        <w:pStyle w:val="Normal"/>
        <w:spacing w:lineRule="auto" w:line="240" w:before="0" w:after="150"/>
        <w:rPr>
          <w:rFonts w:ascii="Open Sans" w:hAnsi="Open Sans"/>
          <w:sz w:val="21"/>
          <w:szCs w:val="21"/>
        </w:rPr>
      </w:pPr>
      <w:r>
        <w:rPr>
          <w:rFonts w:ascii="Open Sans" w:hAnsi="Open Sans"/>
          <w:sz w:val="21"/>
          <w:szCs w:val="21"/>
        </w:rPr>
      </w:r>
    </w:p>
    <w:p>
      <w:pPr>
        <w:pStyle w:val="Normal"/>
        <w:spacing w:lineRule="auto" w:line="240" w:before="0" w:after="150"/>
        <w:rPr>
          <w:rFonts w:ascii="Open Sans" w:hAnsi="Open Sans"/>
          <w:sz w:val="21"/>
          <w:szCs w:val="21"/>
        </w:rPr>
      </w:pPr>
      <w:r>
        <w:rPr>
          <w:rFonts w:ascii="Open Sans" w:hAnsi="Open Sans"/>
          <w:sz w:val="21"/>
          <w:szCs w:val="21"/>
        </w:rPr>
        <w:t>2. ОБЩИЕ ПОЛОЖЕНИЯ.</w:t>
      </w:r>
    </w:p>
    <w:p>
      <w:pPr>
        <w:pStyle w:val="Normal"/>
        <w:spacing w:lineRule="auto" w:line="240" w:before="0" w:after="150"/>
        <w:rPr>
          <w:rFonts w:ascii="Open Sans" w:hAnsi="Open Sans"/>
          <w:sz w:val="21"/>
          <w:szCs w:val="21"/>
        </w:rPr>
      </w:pPr>
      <w:r>
        <w:rPr>
          <w:rFonts w:ascii="Open Sans" w:hAnsi="Open Sans"/>
          <w:sz w:val="21"/>
          <w:szCs w:val="21"/>
        </w:rPr>
      </w:r>
    </w:p>
    <w:p>
      <w:pPr>
        <w:pStyle w:val="Normal"/>
        <w:spacing w:lineRule="auto" w:line="240" w:before="0" w:after="150"/>
        <w:rPr>
          <w:rFonts w:ascii="Open Sans" w:hAnsi="Open Sans"/>
          <w:sz w:val="21"/>
          <w:szCs w:val="21"/>
        </w:rPr>
      </w:pPr>
      <w:r>
        <w:rPr>
          <w:rFonts w:ascii="Open Sans" w:hAnsi="Open Sans"/>
          <w:sz w:val="21"/>
          <w:szCs w:val="21"/>
        </w:rPr>
        <w:t>2.1. ДАННЫЙ ДОКУМЕНТ ЯВЛЯЕТСЯ ДОГОВОРОМ - ПУБЛИЧНОЙ ОФЕРТОЙ ИП ВИНОГРАДОВ ЮРИЙ АНАТОЛЬЕВИЧ, В ДАЛЬНЕЙШЕМ ИМЕНУЕМОГО (ОЙ) «ОРГАНИЗАТОР», В АДРЕС ФИЗИЧЕСКИХ ЛИЦ И СОДЕРЖИТ ВСЕ СУЩЕСТВЕННЫЕ УСЛОВИЯ ПО ОКАЗАНИЮ УСЛУГ, ЯВЛЯЮЩИХСЯ ПРЕДМЕТОМ НАСТОЯЩЕГО ДОГОВОРА.</w:t>
      </w:r>
    </w:p>
    <w:p>
      <w:pPr>
        <w:pStyle w:val="Normal"/>
        <w:spacing w:lineRule="auto" w:line="240" w:before="0" w:after="150"/>
        <w:rPr>
          <w:rFonts w:ascii="Open Sans" w:hAnsi="Open Sans"/>
          <w:sz w:val="21"/>
          <w:szCs w:val="21"/>
        </w:rPr>
      </w:pPr>
      <w:r>
        <w:rPr>
          <w:rFonts w:ascii="Open Sans" w:hAnsi="Open Sans"/>
          <w:sz w:val="21"/>
          <w:szCs w:val="21"/>
        </w:rPr>
      </w:r>
    </w:p>
    <w:p>
      <w:pPr>
        <w:pStyle w:val="Normal"/>
        <w:spacing w:lineRule="auto" w:line="240" w:before="0" w:after="150"/>
        <w:rPr>
          <w:rFonts w:ascii="Open Sans" w:hAnsi="Open Sans"/>
          <w:sz w:val="21"/>
          <w:szCs w:val="21"/>
        </w:rPr>
      </w:pPr>
      <w:r>
        <w:rPr>
          <w:rFonts w:ascii="Open Sans" w:hAnsi="Open Sans"/>
          <w:sz w:val="21"/>
          <w:szCs w:val="21"/>
        </w:rPr>
        <w:t>2.2. В СООТВЕТСТВИИ С ПУНКТОМ 2 СТАТЬИ 437 ГК РФ В СЛУЧАЕ ПРИНЯТИЯ ИЗЛОЖЕННЫХ НИЖЕ УСЛОВИЙ И ОПЛАТЫ УСЛУГ ФИЗИЧЕСКОЕ ЛИЦО, ПРОИЗВОДЯЩЕЕ АКЦЕПТ ЭТОЙ ОФЕРТЫ, СТАНОВИТСЯ УЧАСТНИКОМ (В СООТВЕТСТВИИ С ПУНКТОМ 3 СТАТЬИ 438 ГК РФ АКЦЕПТ ОФЕРТЫ РАВНОСИЛЕН ЗАКЛЮЧЕНИЮ ДОГОВОРА НА УСЛОВИЯХ, ИЗЛОЖЕННЫХ В ОФЕРТЕ), А ОРГАНИЗАТОР И УЧАСТНИК СОВМЕСТНО - СТОРОНАМИ ДОГОВОРА-ПУБЛИЧНОЙ ОФЕРТЫ.</w:t>
      </w:r>
    </w:p>
    <w:p>
      <w:pPr>
        <w:pStyle w:val="Normal"/>
        <w:spacing w:lineRule="auto" w:line="240" w:before="0" w:after="150"/>
        <w:rPr>
          <w:rFonts w:ascii="Open Sans" w:hAnsi="Open Sans"/>
          <w:sz w:val="21"/>
          <w:szCs w:val="21"/>
        </w:rPr>
      </w:pPr>
      <w:r>
        <w:rPr>
          <w:rFonts w:ascii="Open Sans" w:hAnsi="Open Sans"/>
          <w:sz w:val="21"/>
          <w:szCs w:val="21"/>
        </w:rPr>
      </w:r>
    </w:p>
    <w:p>
      <w:pPr>
        <w:pStyle w:val="Normal"/>
        <w:spacing w:lineRule="auto" w:line="240" w:before="0" w:after="150"/>
        <w:rPr>
          <w:rFonts w:ascii="Open Sans" w:hAnsi="Open Sans"/>
          <w:sz w:val="21"/>
          <w:szCs w:val="21"/>
        </w:rPr>
      </w:pPr>
      <w:r>
        <w:rPr>
          <w:rFonts w:ascii="Open Sans" w:hAnsi="Open Sans"/>
          <w:sz w:val="21"/>
          <w:szCs w:val="21"/>
        </w:rPr>
        <w:t>2.3. В СВЯЗИ С ВЫШЕИЗЛОЖЕННЫМ, ВНИМАТЕЛЬНО ПРОЧИТАЙТЕ ТЕКСТ ДАННОГО ДОГОВОРА.</w:t>
      </w:r>
    </w:p>
    <w:p>
      <w:pPr>
        <w:pStyle w:val="Normal"/>
        <w:spacing w:lineRule="auto" w:line="240" w:before="0" w:after="150"/>
        <w:rPr>
          <w:rFonts w:ascii="Open Sans" w:hAnsi="Open Sans"/>
          <w:sz w:val="21"/>
          <w:szCs w:val="21"/>
        </w:rPr>
      </w:pPr>
      <w:r>
        <w:rPr>
          <w:rFonts w:ascii="Open Sans" w:hAnsi="Open Sans"/>
          <w:sz w:val="21"/>
          <w:szCs w:val="21"/>
        </w:rPr>
      </w:r>
    </w:p>
    <w:p>
      <w:pPr>
        <w:pStyle w:val="Normal"/>
        <w:spacing w:lineRule="auto" w:line="240" w:before="0" w:after="150"/>
        <w:rPr>
          <w:rFonts w:ascii="Open Sans" w:hAnsi="Open Sans"/>
          <w:sz w:val="21"/>
          <w:szCs w:val="21"/>
        </w:rPr>
      </w:pPr>
      <w:r>
        <w:rPr>
          <w:rFonts w:ascii="Open Sans" w:hAnsi="Open Sans"/>
          <w:sz w:val="21"/>
          <w:szCs w:val="21"/>
        </w:rPr>
        <w:t>ЕСЛИ ВЫ НЕ СОГЛАСНЫ С КАКИМ-ЛИБО ПУНКТОМ НАСТОЯЩЕГО ДОГОВОРА, ОРГАНИЗАТОР ПРЕДЛАГАЕТ ВАМ ОТКАЗАТЬСЯ ОТ ИСПОЛЬЗОВАНИЯ УСЛУГ.</w:t>
      </w:r>
    </w:p>
    <w:p>
      <w:pPr>
        <w:pStyle w:val="Normal"/>
        <w:spacing w:lineRule="auto" w:line="240" w:before="0" w:after="150"/>
        <w:rPr>
          <w:rFonts w:ascii="Open Sans" w:hAnsi="Open Sans"/>
          <w:sz w:val="21"/>
          <w:szCs w:val="21"/>
        </w:rPr>
      </w:pPr>
      <w:r>
        <w:rPr>
          <w:rFonts w:ascii="Open Sans" w:hAnsi="Open Sans"/>
          <w:sz w:val="21"/>
          <w:szCs w:val="21"/>
        </w:rPr>
      </w:r>
    </w:p>
    <w:p>
      <w:pPr>
        <w:pStyle w:val="Normal"/>
        <w:spacing w:lineRule="auto" w:line="240" w:before="0" w:after="150"/>
        <w:rPr>
          <w:rFonts w:ascii="Open Sans" w:hAnsi="Open Sans"/>
          <w:sz w:val="21"/>
          <w:szCs w:val="21"/>
        </w:rPr>
      </w:pPr>
      <w:r>
        <w:rPr>
          <w:rFonts w:ascii="Open Sans" w:hAnsi="Open Sans"/>
          <w:sz w:val="21"/>
          <w:szCs w:val="21"/>
        </w:rPr>
        <w:t>2.4. ЗАКЛЮЧАЯ НАСТОЯЩИЙ ДОГОВОР, УЧАСТНИК ПОДТВЕРЖДАЕТ, ЧТО ОЗНАКОМИЛСЯ, ПОНЯЛ И СОГЛАСИЛСЯ СО ВСЕМИ ПРАВИЛАМИ, ВКЛЮЧЕННЫМИ В НАСТОЯЩИЙ ДОГОВОР, И ПРИНИМАЕТ ИХ БЕЗУСЛОВНО И В ПОЛНОМ ОБЪЕМЕ.</w:t>
      </w:r>
    </w:p>
    <w:p>
      <w:pPr>
        <w:pStyle w:val="Normal"/>
        <w:spacing w:lineRule="auto" w:line="240" w:before="0" w:after="150"/>
        <w:rPr>
          <w:rFonts w:ascii="Open Sans" w:hAnsi="Open Sans"/>
          <w:sz w:val="21"/>
          <w:szCs w:val="21"/>
        </w:rPr>
      </w:pPr>
      <w:r>
        <w:rPr>
          <w:rFonts w:ascii="Open Sans" w:hAnsi="Open Sans"/>
          <w:sz w:val="21"/>
          <w:szCs w:val="21"/>
        </w:rPr>
      </w:r>
    </w:p>
    <w:p>
      <w:pPr>
        <w:pStyle w:val="Normal"/>
        <w:spacing w:lineRule="auto" w:line="240" w:before="0" w:after="150"/>
        <w:rPr>
          <w:rFonts w:ascii="Open Sans" w:hAnsi="Open Sans"/>
          <w:sz w:val="21"/>
          <w:szCs w:val="21"/>
        </w:rPr>
      </w:pPr>
      <w:r>
        <w:rPr>
          <w:rFonts w:ascii="Open Sans" w:hAnsi="Open Sans"/>
          <w:sz w:val="21"/>
          <w:szCs w:val="21"/>
        </w:rPr>
        <w:t>2.5. ОТВЕТСТВЕННОСТЬ ЗА СООТВЕТСТВИЕ ИНФОРМАЦИИ, УКАЗАННОЙ В НАСТОЯЩЕМ ДОКУМЕНТЕ, ДЕЙСТВУЮЩЕМУ ЗАКОНОДАТЕЛЬСТВУ РФ, А ТАКЖЕ ФАКТИЧЕСКИМ ОБСТОЯТЕЛЬСТВАМ, НЕСЕТ ОРГАНИЗАТОР.</w:t>
      </w:r>
    </w:p>
    <w:p>
      <w:pPr>
        <w:pStyle w:val="Normal"/>
        <w:spacing w:lineRule="auto" w:line="240" w:before="0" w:after="150"/>
        <w:rPr>
          <w:rFonts w:ascii="Open Sans" w:hAnsi="Open Sans"/>
          <w:sz w:val="21"/>
          <w:szCs w:val="21"/>
        </w:rPr>
      </w:pPr>
      <w:r>
        <w:rPr>
          <w:rFonts w:ascii="Open Sans" w:hAnsi="Open Sans"/>
          <w:sz w:val="21"/>
          <w:szCs w:val="21"/>
        </w:rPr>
      </w:r>
    </w:p>
    <w:p>
      <w:pPr>
        <w:pStyle w:val="Normal"/>
        <w:spacing w:lineRule="auto" w:line="240" w:before="0" w:after="150"/>
        <w:rPr>
          <w:rFonts w:ascii="Open Sans" w:hAnsi="Open Sans"/>
          <w:sz w:val="21"/>
          <w:szCs w:val="21"/>
        </w:rPr>
      </w:pPr>
      <w:r>
        <w:rPr>
          <w:rFonts w:ascii="Open Sans" w:hAnsi="Open Sans"/>
          <w:sz w:val="21"/>
          <w:szCs w:val="21"/>
        </w:rPr>
        <w:t>3. ПРЕДМЕТ ДОГОВОРА.</w:t>
      </w:r>
    </w:p>
    <w:p>
      <w:pPr>
        <w:pStyle w:val="Normal"/>
        <w:spacing w:lineRule="auto" w:line="240" w:before="0" w:after="150"/>
        <w:rPr>
          <w:rFonts w:ascii="Open Sans" w:hAnsi="Open Sans"/>
          <w:sz w:val="21"/>
          <w:szCs w:val="21"/>
        </w:rPr>
      </w:pPr>
      <w:r>
        <w:rPr>
          <w:rFonts w:ascii="Open Sans" w:hAnsi="Open Sans"/>
          <w:sz w:val="21"/>
          <w:szCs w:val="21"/>
        </w:rPr>
      </w:r>
    </w:p>
    <w:p>
      <w:pPr>
        <w:pStyle w:val="Normal"/>
        <w:spacing w:lineRule="auto" w:line="240" w:before="0" w:after="150"/>
        <w:rPr>
          <w:rFonts w:ascii="Open Sans" w:hAnsi="Open Sans"/>
          <w:sz w:val="21"/>
          <w:szCs w:val="21"/>
        </w:rPr>
      </w:pPr>
      <w:r>
        <w:rPr>
          <w:rFonts w:ascii="Open Sans" w:hAnsi="Open Sans"/>
          <w:sz w:val="21"/>
          <w:szCs w:val="21"/>
        </w:rPr>
        <w:t>3.1. ПРЕДМЕТОМ НАСТОЯЩЕГО ДОГОВОРА ЯВЛЯЕТСЯ ПРЕДОСТАВЛЕНИЕ ЛИЦУ, ЖЕЛАЮЩЕМУ ПРИНЯТЬ УЧАСТИЕ В ПОЛУМАРАФОНЕ ЗАБЕР РФ, ОРГАНИЗОВАННОМ ОРГАНИЗАТОРОМ (ДАЛЕЕ ПО ТЕКСТУ – МЕРОПРИЯТИЕ), УСЛУГИ В ВИДЕ ОРГАНИЗАЦИИ И ПРОВЕДЕНИЯ МЕРОПРИЯТИЯ В ПОРЯДКЕ И НА УСЛОВИЯХ, ПРЕДУСМОТРЕННЫХ НАСТОЯЩИМ ДОГОВОРОМ, ВКЛЮЧАЯ УСЛУГИ ПО РЕГИСТРАЦИИ В КАЧЕСТВЕ УЧАСТНИКА, НО НЕ ОГРАНИЧИВАЯСЬ ИМИ.</w:t>
      </w:r>
    </w:p>
    <w:p>
      <w:pPr>
        <w:pStyle w:val="Normal"/>
        <w:spacing w:lineRule="auto" w:line="240" w:before="0" w:after="150"/>
        <w:rPr>
          <w:rFonts w:ascii="Open Sans" w:hAnsi="Open Sans"/>
          <w:sz w:val="21"/>
          <w:szCs w:val="21"/>
        </w:rPr>
      </w:pPr>
      <w:r>
        <w:rPr>
          <w:rFonts w:ascii="Open Sans" w:hAnsi="Open Sans"/>
          <w:sz w:val="21"/>
          <w:szCs w:val="21"/>
        </w:rPr>
      </w:r>
    </w:p>
    <w:p>
      <w:pPr>
        <w:pStyle w:val="Normal"/>
        <w:spacing w:lineRule="auto" w:line="240" w:before="0" w:after="150"/>
        <w:rPr>
          <w:rFonts w:ascii="Open Sans" w:hAnsi="Open Sans"/>
          <w:sz w:val="21"/>
          <w:szCs w:val="21"/>
        </w:rPr>
      </w:pPr>
      <w:r>
        <w:rPr>
          <w:rFonts w:ascii="Open Sans" w:hAnsi="Open Sans"/>
          <w:sz w:val="21"/>
          <w:szCs w:val="21"/>
        </w:rPr>
        <w:t>В ПРОЦЕССЕ РЕГИСТРАЦИИ НА МЕРОПРИЯТИЕ УЧАСТНИК ПОСРЕДСТВОМ ЛИЧНОГО КАБИНЕТА, ЗАРЕГИСТРИРОВАННОГО НА САЙТЕ HTTPS://RUSSIARUNNING.COM/ (ДАЛЕЕ, ТАКЖЕ – ЛИЧНЫЙ КАБИНЕТ), ВПРАВЕ ПРИОБРЕТАТЬ СОПУТСТВУЮЩИЕ ТОВАРЫ И УСЛУГИ (ДОПОЛНИТЕЛЬНЫЕ ОПЦИИ).</w:t>
      </w:r>
    </w:p>
    <w:p>
      <w:pPr>
        <w:pStyle w:val="Normal"/>
        <w:spacing w:lineRule="auto" w:line="240" w:before="0" w:after="150"/>
        <w:rPr>
          <w:rFonts w:ascii="Open Sans" w:hAnsi="Open Sans"/>
          <w:sz w:val="21"/>
          <w:szCs w:val="21"/>
        </w:rPr>
      </w:pPr>
      <w:r>
        <w:rPr>
          <w:rFonts w:ascii="Open Sans" w:hAnsi="Open Sans"/>
          <w:sz w:val="21"/>
          <w:szCs w:val="21"/>
        </w:rPr>
      </w:r>
    </w:p>
    <w:p>
      <w:pPr>
        <w:pStyle w:val="Normal"/>
        <w:spacing w:lineRule="auto" w:line="240" w:before="0" w:after="150"/>
        <w:rPr>
          <w:rFonts w:ascii="Open Sans" w:hAnsi="Open Sans"/>
          <w:sz w:val="21"/>
          <w:szCs w:val="21"/>
        </w:rPr>
      </w:pPr>
      <w:r>
        <w:rPr>
          <w:rFonts w:ascii="Open Sans" w:hAnsi="Open Sans"/>
          <w:sz w:val="21"/>
          <w:szCs w:val="21"/>
        </w:rPr>
        <w:t>3.2. МЕСТО ПРОВЕДЕНИЯ МЕРОПРИЯТИЯ: Г. ГАТЧИНА.</w:t>
      </w:r>
    </w:p>
    <w:p>
      <w:pPr>
        <w:pStyle w:val="Normal"/>
        <w:spacing w:lineRule="auto" w:line="240" w:before="0" w:after="150"/>
        <w:rPr>
          <w:rFonts w:ascii="Open Sans" w:hAnsi="Open Sans"/>
          <w:sz w:val="21"/>
          <w:szCs w:val="21"/>
        </w:rPr>
      </w:pPr>
      <w:r>
        <w:rPr>
          <w:rFonts w:ascii="Open Sans" w:hAnsi="Open Sans"/>
          <w:sz w:val="21"/>
          <w:szCs w:val="21"/>
        </w:rPr>
      </w:r>
    </w:p>
    <w:p>
      <w:pPr>
        <w:pStyle w:val="Normal"/>
        <w:spacing w:lineRule="auto" w:line="240" w:before="0" w:after="150"/>
        <w:rPr>
          <w:rFonts w:ascii="Open Sans" w:hAnsi="Open Sans"/>
          <w:sz w:val="21"/>
          <w:szCs w:val="21"/>
        </w:rPr>
      </w:pPr>
      <w:r>
        <w:rPr>
          <w:rFonts w:ascii="Open Sans" w:hAnsi="Open Sans"/>
          <w:sz w:val="21"/>
          <w:szCs w:val="21"/>
        </w:rPr>
      </w:r>
    </w:p>
    <w:p>
      <w:pPr>
        <w:pStyle w:val="Normal"/>
        <w:spacing w:lineRule="auto" w:line="240" w:before="0" w:after="150"/>
        <w:rPr>
          <w:rFonts w:ascii="Open Sans" w:hAnsi="Open Sans"/>
          <w:sz w:val="21"/>
          <w:szCs w:val="21"/>
        </w:rPr>
      </w:pPr>
      <w:r>
        <w:rPr>
          <w:rFonts w:ascii="Open Sans" w:hAnsi="Open Sans"/>
          <w:sz w:val="21"/>
          <w:szCs w:val="21"/>
        </w:rPr>
        <w:t>3.3. ДАТА ПРОВЕДЕНИЯ МЕРОПРИЯТИЯ: 2</w:t>
      </w:r>
      <w:r>
        <w:rPr>
          <w:rFonts w:ascii="Open Sans" w:hAnsi="Open Sans"/>
          <w:sz w:val="21"/>
          <w:szCs w:val="21"/>
        </w:rPr>
        <w:t>3</w:t>
      </w:r>
      <w:r>
        <w:rPr>
          <w:rFonts w:ascii="Open Sans" w:hAnsi="Open Sans"/>
          <w:sz w:val="21"/>
          <w:szCs w:val="21"/>
        </w:rPr>
        <w:t xml:space="preserve"> МАЯ 202</w:t>
      </w:r>
      <w:r>
        <w:rPr>
          <w:rFonts w:ascii="Open Sans" w:hAnsi="Open Sans"/>
          <w:sz w:val="21"/>
          <w:szCs w:val="21"/>
        </w:rPr>
        <w:t>6</w:t>
      </w:r>
      <w:r>
        <w:rPr>
          <w:rFonts w:ascii="Open Sans" w:hAnsi="Open Sans"/>
          <w:sz w:val="21"/>
          <w:szCs w:val="21"/>
        </w:rPr>
        <w:t xml:space="preserve"> ГОДА.</w:t>
      </w:r>
    </w:p>
    <w:p>
      <w:pPr>
        <w:pStyle w:val="Normal"/>
        <w:spacing w:lineRule="auto" w:line="240" w:before="0" w:after="150"/>
        <w:rPr>
          <w:rFonts w:ascii="Open Sans" w:hAnsi="Open Sans"/>
          <w:sz w:val="21"/>
          <w:szCs w:val="21"/>
        </w:rPr>
      </w:pPr>
      <w:r>
        <w:rPr>
          <w:rFonts w:ascii="Open Sans" w:hAnsi="Open Sans"/>
          <w:sz w:val="21"/>
          <w:szCs w:val="21"/>
        </w:rPr>
      </w:r>
    </w:p>
    <w:p>
      <w:pPr>
        <w:pStyle w:val="Normal"/>
        <w:spacing w:lineRule="auto" w:line="240" w:before="0" w:after="150"/>
        <w:rPr>
          <w:rFonts w:ascii="Open Sans" w:hAnsi="Open Sans"/>
          <w:sz w:val="21"/>
          <w:szCs w:val="21"/>
        </w:rPr>
      </w:pPr>
      <w:r>
        <w:rPr>
          <w:rFonts w:ascii="Open Sans" w:hAnsi="Open Sans"/>
          <w:sz w:val="21"/>
          <w:szCs w:val="21"/>
        </w:rPr>
      </w:r>
    </w:p>
    <w:p>
      <w:pPr>
        <w:pStyle w:val="Normal"/>
        <w:spacing w:lineRule="auto" w:line="240" w:before="0" w:after="150"/>
        <w:rPr>
          <w:rFonts w:ascii="Open Sans" w:hAnsi="Open Sans"/>
          <w:sz w:val="21"/>
          <w:szCs w:val="21"/>
        </w:rPr>
      </w:pPr>
      <w:r>
        <w:rPr>
          <w:rFonts w:ascii="Open Sans" w:hAnsi="Open Sans"/>
          <w:sz w:val="21"/>
          <w:szCs w:val="21"/>
        </w:rPr>
        <w:t>3.4. ПРАВИЛА ОНЛАЙН-РЕГИСТРАЦИИ НА МЕРОПРИЯТИЕ, ОСУЩЕСТВЛЯЕМОЙ УЧАСТНИКОМ ПОСРЕДСТВОМ ЛИЧНОГО КАБИНЕТА.</w:t>
      </w:r>
    </w:p>
    <w:p>
      <w:pPr>
        <w:pStyle w:val="Normal"/>
        <w:spacing w:lineRule="auto" w:line="240" w:before="0" w:after="150"/>
        <w:rPr>
          <w:rFonts w:ascii="Open Sans" w:hAnsi="Open Sans"/>
          <w:sz w:val="21"/>
          <w:szCs w:val="21"/>
        </w:rPr>
      </w:pPr>
      <w:r>
        <w:rPr>
          <w:rFonts w:ascii="Open Sans" w:hAnsi="Open Sans"/>
          <w:sz w:val="21"/>
          <w:szCs w:val="21"/>
        </w:rPr>
      </w:r>
    </w:p>
    <w:p>
      <w:pPr>
        <w:pStyle w:val="Normal"/>
        <w:spacing w:lineRule="auto" w:line="240" w:before="0" w:after="150"/>
        <w:rPr>
          <w:rFonts w:ascii="Open Sans" w:hAnsi="Open Sans"/>
          <w:sz w:val="21"/>
          <w:szCs w:val="21"/>
        </w:rPr>
      </w:pPr>
      <w:r>
        <w:rPr>
          <w:rFonts w:ascii="Open Sans" w:hAnsi="Open Sans"/>
          <w:sz w:val="21"/>
          <w:szCs w:val="21"/>
        </w:rPr>
        <w:t>3.4.1. РЕГИСТРАЦИЯ СЧИТАЕТСЯ УСПЕШНО ЗАКОНЧЕННОЙ ПРИ ПОЛНОЙ ОПЛАТЕ РЕГИСТРАЦИОННОГО ВЗНОСА (ДАЛЕЕ, ТАКЖЕ - ПЛАТА ЗА УЧАСТИЕ ИЛИ СТАРТОВЫЙ ВЗНОС).</w:t>
      </w:r>
    </w:p>
    <w:p>
      <w:pPr>
        <w:pStyle w:val="Normal"/>
        <w:spacing w:lineRule="auto" w:line="240" w:before="0" w:after="150"/>
        <w:rPr>
          <w:rFonts w:ascii="Open Sans" w:hAnsi="Open Sans"/>
          <w:sz w:val="21"/>
          <w:szCs w:val="21"/>
        </w:rPr>
      </w:pPr>
      <w:r>
        <w:rPr>
          <w:rFonts w:ascii="Open Sans" w:hAnsi="Open Sans"/>
          <w:sz w:val="21"/>
          <w:szCs w:val="21"/>
        </w:rPr>
      </w:r>
    </w:p>
    <w:p>
      <w:pPr>
        <w:pStyle w:val="Normal"/>
        <w:spacing w:lineRule="auto" w:line="240" w:before="0" w:after="150"/>
        <w:rPr>
          <w:rFonts w:ascii="Open Sans" w:hAnsi="Open Sans"/>
          <w:sz w:val="21"/>
          <w:szCs w:val="21"/>
        </w:rPr>
      </w:pPr>
      <w:r>
        <w:rPr>
          <w:rFonts w:ascii="Open Sans" w:hAnsi="Open Sans"/>
          <w:sz w:val="21"/>
          <w:szCs w:val="21"/>
        </w:rPr>
        <w:t>БЕЗ ОПЛАТЫ РЕГИСТРАЦИЯ АННУЛИРУЕТСЯ АВТОМАТИЧЕСКИ ЧЕРЕЗ 5 КАЛЕНДАРНЫХ ДНЕЙ.</w:t>
      </w:r>
    </w:p>
    <w:p>
      <w:pPr>
        <w:pStyle w:val="Normal"/>
        <w:spacing w:lineRule="auto" w:line="240" w:before="0" w:after="150"/>
        <w:rPr>
          <w:rFonts w:ascii="Open Sans" w:hAnsi="Open Sans"/>
          <w:sz w:val="21"/>
          <w:szCs w:val="21"/>
        </w:rPr>
      </w:pPr>
      <w:r>
        <w:rPr>
          <w:rFonts w:ascii="Open Sans" w:hAnsi="Open Sans"/>
          <w:sz w:val="21"/>
          <w:szCs w:val="21"/>
        </w:rPr>
      </w:r>
    </w:p>
    <w:p>
      <w:pPr>
        <w:pStyle w:val="Normal"/>
        <w:spacing w:lineRule="auto" w:line="240" w:before="0" w:after="150"/>
        <w:rPr>
          <w:rFonts w:ascii="Open Sans" w:hAnsi="Open Sans"/>
          <w:sz w:val="21"/>
          <w:szCs w:val="21"/>
        </w:rPr>
      </w:pPr>
      <w:r>
        <w:rPr>
          <w:rFonts w:ascii="Open Sans" w:hAnsi="Open Sans"/>
          <w:sz w:val="21"/>
          <w:szCs w:val="21"/>
        </w:rPr>
        <w:t>3.4.2. В СЛУЧАЕ ОТКАЗА УЧАСТНИКА ОТ УЧАСТИЯ В МЕРОПРИЯТИИ, ПЛАТА ЗА УЧАСТИЕ НЕ ВОЗВРАЩАЕТСЯ.</w:t>
      </w:r>
    </w:p>
    <w:p>
      <w:pPr>
        <w:pStyle w:val="Normal"/>
        <w:spacing w:lineRule="auto" w:line="240" w:before="0" w:after="150"/>
        <w:rPr>
          <w:rFonts w:ascii="Open Sans" w:hAnsi="Open Sans"/>
          <w:sz w:val="21"/>
          <w:szCs w:val="21"/>
        </w:rPr>
      </w:pPr>
      <w:r>
        <w:rPr>
          <w:rFonts w:ascii="Open Sans" w:hAnsi="Open Sans"/>
          <w:sz w:val="21"/>
          <w:szCs w:val="21"/>
        </w:rPr>
      </w:r>
    </w:p>
    <w:p>
      <w:pPr>
        <w:pStyle w:val="Normal"/>
        <w:spacing w:lineRule="auto" w:line="240" w:before="0" w:after="150"/>
        <w:rPr>
          <w:rFonts w:ascii="Open Sans" w:hAnsi="Open Sans"/>
          <w:sz w:val="21"/>
          <w:szCs w:val="21"/>
        </w:rPr>
      </w:pPr>
      <w:r>
        <w:rPr>
          <w:rFonts w:ascii="Open Sans" w:hAnsi="Open Sans"/>
          <w:sz w:val="21"/>
          <w:szCs w:val="21"/>
        </w:rPr>
        <w:t>3.4.3. УЧАСТНИК, ЗАРЕГИСТРИРОВАВШИЙСЯ ДЛЯ УЧАСТИЯ В МЕРОПРИЯТИИ, ВПРАВЕ ДЕЛЕГИРОВАТЬ (ПЕРЕДАТЬ) СВОЕ ПРАВО НА УЧАСТИЕ В МЕРОПРИЯТИИ ИНОМУ ЛИЦУ, ПРИ НАЛИЧИИ СЛЕДУЮЩИХ УСЛОВИЙ В СОВОКУПНОСТИ:</w:t>
      </w:r>
    </w:p>
    <w:p>
      <w:pPr>
        <w:pStyle w:val="Normal"/>
        <w:spacing w:lineRule="auto" w:line="240" w:before="0" w:after="150"/>
        <w:rPr>
          <w:rFonts w:ascii="Open Sans" w:hAnsi="Open Sans"/>
          <w:sz w:val="21"/>
          <w:szCs w:val="21"/>
        </w:rPr>
      </w:pPr>
      <w:r>
        <w:rPr>
          <w:rFonts w:ascii="Open Sans" w:hAnsi="Open Sans"/>
          <w:sz w:val="21"/>
          <w:szCs w:val="21"/>
        </w:rPr>
      </w:r>
    </w:p>
    <w:p>
      <w:pPr>
        <w:pStyle w:val="Normal"/>
        <w:spacing w:lineRule="auto" w:line="240" w:before="0" w:after="150"/>
        <w:rPr>
          <w:rFonts w:ascii="Open Sans" w:hAnsi="Open Sans"/>
          <w:sz w:val="21"/>
          <w:szCs w:val="21"/>
        </w:rPr>
      </w:pPr>
      <w:r>
        <w:rPr>
          <w:rFonts w:ascii="Open Sans" w:hAnsi="Open Sans"/>
          <w:sz w:val="21"/>
          <w:szCs w:val="21"/>
        </w:rPr>
        <w:t>- ЛИЦО, КОТОРОМУ ДЕЛЕГИРУЕТСЯ ПРАВО НА УЧАСТИЕ В МЕРОПРИЯТИИ, ИМЕЕТ ЛИЧНЫЙ КАБИНЕТ НА САЙТЕ, НА КОТОРОМ ОСУЩЕСТВЛЯЕТСЯ РЕГИСТРАЦИЯ НА МЕРОПРИЯТИЕ (HTTPS://RUSSIARUNNING.COM/);</w:t>
      </w:r>
    </w:p>
    <w:p>
      <w:pPr>
        <w:pStyle w:val="Normal"/>
        <w:spacing w:lineRule="auto" w:line="240" w:before="0" w:after="150"/>
        <w:rPr>
          <w:rFonts w:ascii="Open Sans" w:hAnsi="Open Sans"/>
          <w:sz w:val="21"/>
          <w:szCs w:val="21"/>
        </w:rPr>
      </w:pPr>
      <w:r>
        <w:rPr>
          <w:rFonts w:ascii="Open Sans" w:hAnsi="Open Sans"/>
          <w:sz w:val="21"/>
          <w:szCs w:val="21"/>
        </w:rPr>
      </w:r>
    </w:p>
    <w:p>
      <w:pPr>
        <w:pStyle w:val="Normal"/>
        <w:spacing w:lineRule="auto" w:line="240" w:before="0" w:after="150"/>
        <w:rPr>
          <w:rFonts w:ascii="Open Sans" w:hAnsi="Open Sans"/>
          <w:sz w:val="21"/>
          <w:szCs w:val="21"/>
        </w:rPr>
      </w:pPr>
      <w:r>
        <w:rPr>
          <w:rFonts w:ascii="Open Sans" w:hAnsi="Open Sans"/>
          <w:sz w:val="21"/>
          <w:szCs w:val="21"/>
        </w:rPr>
        <w:t>- ПЕРЕДАЧА ПРАВА НА УЧАСТИЕ В МЕРОПРИЯТИИ ОСУЩЕСТВЛЯЕТСЯ САМОСТОЯТЕЛЬНО УЧАСТНИКОМ ЧЕРЕЗ ЛИЧНЫЙ КАБИНЕТ ДО 0</w:t>
      </w:r>
      <w:r>
        <w:rPr>
          <w:rFonts w:ascii="Open Sans" w:hAnsi="Open Sans"/>
          <w:sz w:val="21"/>
          <w:szCs w:val="21"/>
        </w:rPr>
        <w:t>3</w:t>
      </w:r>
      <w:r>
        <w:rPr>
          <w:rFonts w:ascii="Open Sans" w:hAnsi="Open Sans"/>
          <w:sz w:val="21"/>
          <w:szCs w:val="21"/>
        </w:rPr>
        <w:t>.05.202</w:t>
      </w:r>
      <w:r>
        <w:rPr>
          <w:rFonts w:ascii="Open Sans" w:hAnsi="Open Sans"/>
          <w:sz w:val="21"/>
          <w:szCs w:val="21"/>
        </w:rPr>
        <w:t>6</w:t>
      </w:r>
    </w:p>
    <w:p>
      <w:pPr>
        <w:pStyle w:val="Normal"/>
        <w:spacing w:lineRule="auto" w:line="240" w:before="0" w:after="150"/>
        <w:rPr>
          <w:rFonts w:ascii="Open Sans" w:hAnsi="Open Sans"/>
          <w:sz w:val="21"/>
          <w:szCs w:val="21"/>
        </w:rPr>
      </w:pPr>
      <w:r>
        <w:rPr>
          <w:rFonts w:ascii="Open Sans" w:hAnsi="Open Sans"/>
          <w:sz w:val="21"/>
          <w:szCs w:val="21"/>
        </w:rPr>
      </w:r>
    </w:p>
    <w:p>
      <w:pPr>
        <w:pStyle w:val="Normal"/>
        <w:spacing w:lineRule="auto" w:line="240" w:before="0" w:after="150"/>
        <w:rPr>
          <w:rFonts w:ascii="Open Sans" w:hAnsi="Open Sans"/>
          <w:sz w:val="21"/>
          <w:szCs w:val="21"/>
        </w:rPr>
      </w:pPr>
      <w:r>
        <w:rPr>
          <w:rFonts w:ascii="Open Sans" w:hAnsi="Open Sans"/>
          <w:sz w:val="21"/>
          <w:szCs w:val="21"/>
        </w:rPr>
        <w:t>- ПЕРЕДАЧА ПРАВА НА УЧАСТИЕ В МЕРОПРИЯТИИ ОСУЩЕСТВЛЯЕТСЯ ЛИЦУ, ВХОДЯЩЕМУ В КАТЕГОРИЮ, КОТОРУЮ ВЫБРАЛ УЧАСТНИК, РЕГИСТРИРУЯСЬ НА МЕРОПРИЯТИЕ, ПРАВО НА УЧАСТИЕ В КОТОРОМ ПЕРЕДАЕТСЯ.</w:t>
      </w:r>
    </w:p>
    <w:p>
      <w:pPr>
        <w:pStyle w:val="Normal"/>
        <w:spacing w:lineRule="auto" w:line="240" w:before="0" w:after="150"/>
        <w:rPr>
          <w:rFonts w:ascii="Open Sans" w:hAnsi="Open Sans"/>
          <w:sz w:val="21"/>
          <w:szCs w:val="21"/>
        </w:rPr>
      </w:pPr>
      <w:r>
        <w:rPr>
          <w:rFonts w:ascii="Open Sans" w:hAnsi="Open Sans"/>
          <w:sz w:val="21"/>
          <w:szCs w:val="21"/>
        </w:rPr>
      </w:r>
    </w:p>
    <w:p>
      <w:pPr>
        <w:pStyle w:val="Normal"/>
        <w:spacing w:lineRule="auto" w:line="240" w:before="0" w:after="150"/>
        <w:rPr>
          <w:rFonts w:ascii="Open Sans" w:hAnsi="Open Sans"/>
          <w:sz w:val="21"/>
          <w:szCs w:val="21"/>
        </w:rPr>
      </w:pPr>
      <w:r>
        <w:rPr>
          <w:rFonts w:ascii="Open Sans" w:hAnsi="Open Sans"/>
          <w:sz w:val="21"/>
          <w:szCs w:val="21"/>
        </w:rPr>
        <w:t>3.4.4. ДОПУСКАЕТСЯ ПЕРЕРЕГИСТРАЦИЯ УЧАСТНИКА НА ИНУЮ ДИСТАНЦИЮ В РАМКАХ МЕРОПРИЯТИЯ, ТО ЕСТЬ УЧЕТ РЕГИСТРАЦИОННОГО ВЗНОСА, ОПЛАЧЕННОГО УЧАСТНИКОМ ДЛЯ УЧАСТИЯ В ЗАБЕГЕ НА ВЫБРАННОЙ ДИСТАНЦИИ, В КАЧЕСТВЕ РЕГИСТРАЦИОННОГО ВЗНОСА ДЛЯ УЧАСТИЯ В ЗАБЕГЕ НА ДРУГОЙ ДИСТАНЦИИ, ПРИ СОБЛЮДЕНИИ СЛЕДУЮЩИХ УСЛОВИЙ В СОВОКУПНОСТИ:</w:t>
      </w:r>
    </w:p>
    <w:p>
      <w:pPr>
        <w:pStyle w:val="Normal"/>
        <w:spacing w:lineRule="auto" w:line="240" w:before="0" w:after="150"/>
        <w:rPr>
          <w:rFonts w:ascii="Open Sans" w:hAnsi="Open Sans"/>
          <w:sz w:val="21"/>
          <w:szCs w:val="21"/>
        </w:rPr>
      </w:pPr>
      <w:r>
        <w:rPr>
          <w:rFonts w:ascii="Open Sans" w:hAnsi="Open Sans"/>
          <w:sz w:val="21"/>
          <w:szCs w:val="21"/>
        </w:rPr>
      </w:r>
    </w:p>
    <w:p>
      <w:pPr>
        <w:pStyle w:val="Normal"/>
        <w:spacing w:lineRule="auto" w:line="240" w:before="0" w:after="150"/>
        <w:rPr>
          <w:rFonts w:ascii="Open Sans" w:hAnsi="Open Sans"/>
          <w:sz w:val="21"/>
          <w:szCs w:val="21"/>
        </w:rPr>
      </w:pPr>
      <w:r>
        <w:rPr>
          <w:rFonts w:ascii="Open Sans" w:hAnsi="Open Sans"/>
          <w:sz w:val="21"/>
          <w:szCs w:val="21"/>
        </w:rPr>
        <w:t>- ПЕРЕРЕГИСТРАЦИЯ ОСУЩЕСТВЛЕНА ДО 0</w:t>
      </w:r>
      <w:r>
        <w:rPr>
          <w:rFonts w:ascii="Open Sans" w:hAnsi="Open Sans"/>
          <w:sz w:val="21"/>
          <w:szCs w:val="21"/>
        </w:rPr>
        <w:t>3</w:t>
      </w:r>
      <w:r>
        <w:rPr>
          <w:rFonts w:ascii="Open Sans" w:hAnsi="Open Sans"/>
          <w:sz w:val="21"/>
          <w:szCs w:val="21"/>
        </w:rPr>
        <w:t>.05.202</w:t>
      </w:r>
      <w:r>
        <w:rPr>
          <w:rFonts w:ascii="Open Sans" w:hAnsi="Open Sans"/>
          <w:sz w:val="21"/>
          <w:szCs w:val="21"/>
        </w:rPr>
        <w:t>6</w:t>
      </w:r>
    </w:p>
    <w:p>
      <w:pPr>
        <w:pStyle w:val="Normal"/>
        <w:spacing w:lineRule="auto" w:line="240" w:before="0" w:after="150"/>
        <w:rPr>
          <w:rFonts w:ascii="Open Sans" w:hAnsi="Open Sans"/>
          <w:sz w:val="21"/>
          <w:szCs w:val="21"/>
        </w:rPr>
      </w:pPr>
      <w:r>
        <w:rPr>
          <w:rFonts w:ascii="Open Sans" w:hAnsi="Open Sans"/>
          <w:sz w:val="21"/>
          <w:szCs w:val="21"/>
        </w:rPr>
      </w:r>
    </w:p>
    <w:p>
      <w:pPr>
        <w:pStyle w:val="Normal"/>
        <w:spacing w:lineRule="auto" w:line="240" w:before="0" w:after="150"/>
        <w:rPr>
          <w:rFonts w:ascii="Open Sans" w:hAnsi="Open Sans"/>
          <w:sz w:val="21"/>
          <w:szCs w:val="21"/>
        </w:rPr>
      </w:pPr>
      <w:r>
        <w:rPr>
          <w:rFonts w:ascii="Open Sans" w:hAnsi="Open Sans"/>
          <w:sz w:val="21"/>
          <w:szCs w:val="21"/>
        </w:rPr>
        <w:t>- НЕ ИСЧЕРПАН ЛИМИТ УЧАСТНИКОВ.</w:t>
      </w:r>
    </w:p>
    <w:p>
      <w:pPr>
        <w:pStyle w:val="Normal"/>
        <w:spacing w:lineRule="auto" w:line="240" w:before="0" w:after="150"/>
        <w:rPr>
          <w:rFonts w:ascii="Open Sans" w:hAnsi="Open Sans"/>
          <w:sz w:val="21"/>
          <w:szCs w:val="21"/>
        </w:rPr>
      </w:pPr>
      <w:r>
        <w:rPr>
          <w:rFonts w:ascii="Open Sans" w:hAnsi="Open Sans"/>
          <w:sz w:val="21"/>
          <w:szCs w:val="21"/>
        </w:rPr>
      </w:r>
    </w:p>
    <w:p>
      <w:pPr>
        <w:pStyle w:val="Normal"/>
        <w:spacing w:lineRule="auto" w:line="240" w:before="0" w:after="150"/>
        <w:rPr>
          <w:rFonts w:ascii="Open Sans" w:hAnsi="Open Sans"/>
          <w:sz w:val="21"/>
          <w:szCs w:val="21"/>
        </w:rPr>
      </w:pPr>
      <w:r>
        <w:rPr>
          <w:rFonts w:ascii="Open Sans" w:hAnsi="Open Sans"/>
          <w:sz w:val="21"/>
          <w:szCs w:val="21"/>
        </w:rPr>
        <w:t>ДЛЯ ОСУЩЕСТВЛЕНИЯ ПЕРЕРЕГИСТРАЦИИ УЧАСТНИК ОБРАЩАЕТСЯ К ОРГАНИЗАТОРУ ПО ЭЛЕКТРОННОЙ ПОЧТЕ INFO@GATCHINAHALFMARATHON.RU</w:t>
      </w:r>
    </w:p>
    <w:p>
      <w:pPr>
        <w:pStyle w:val="Normal"/>
        <w:spacing w:lineRule="auto" w:line="240" w:before="0" w:after="150"/>
        <w:rPr>
          <w:rFonts w:ascii="Open Sans" w:hAnsi="Open Sans"/>
          <w:sz w:val="21"/>
          <w:szCs w:val="21"/>
        </w:rPr>
      </w:pPr>
      <w:r>
        <w:rPr>
          <w:rFonts w:ascii="Open Sans" w:hAnsi="Open Sans"/>
          <w:sz w:val="21"/>
          <w:szCs w:val="21"/>
        </w:rPr>
      </w:r>
    </w:p>
    <w:p>
      <w:pPr>
        <w:pStyle w:val="Normal"/>
        <w:spacing w:lineRule="auto" w:line="240" w:before="0" w:after="150"/>
        <w:rPr>
          <w:rFonts w:ascii="Open Sans" w:hAnsi="Open Sans"/>
          <w:sz w:val="21"/>
          <w:szCs w:val="21"/>
        </w:rPr>
      </w:pPr>
      <w:r>
        <w:rPr>
          <w:rFonts w:ascii="Open Sans" w:hAnsi="Open Sans"/>
          <w:sz w:val="21"/>
          <w:szCs w:val="21"/>
        </w:rPr>
        <w:t>3.4.8. В СЛУЧАЕ ПЕРЕРЕГИСТРАЦИИ УЧАСТНИКА НА МЕРОПРИЯТИЕ ИЛИ ДИСТАНЦИЮ С МЕНЬШИМ РЕГИСТРАЦИОННЫМ ВЗНОСОМ, РАЗНИЦА В ОПЛАТЕ НЕ ВОЗВРАЩАЕТСЯ.</w:t>
      </w:r>
    </w:p>
    <w:p>
      <w:pPr>
        <w:pStyle w:val="Normal"/>
        <w:spacing w:lineRule="auto" w:line="240" w:before="0" w:after="150"/>
        <w:rPr>
          <w:rFonts w:ascii="Open Sans" w:hAnsi="Open Sans"/>
          <w:sz w:val="21"/>
          <w:szCs w:val="21"/>
        </w:rPr>
      </w:pPr>
      <w:r>
        <w:rPr>
          <w:rFonts w:ascii="Open Sans" w:hAnsi="Open Sans"/>
          <w:sz w:val="21"/>
          <w:szCs w:val="21"/>
        </w:rPr>
      </w:r>
    </w:p>
    <w:p>
      <w:pPr>
        <w:pStyle w:val="Normal"/>
        <w:spacing w:lineRule="auto" w:line="240" w:before="0" w:after="150"/>
        <w:rPr>
          <w:rFonts w:ascii="Open Sans" w:hAnsi="Open Sans"/>
          <w:sz w:val="21"/>
          <w:szCs w:val="21"/>
        </w:rPr>
      </w:pPr>
      <w:r>
        <w:rPr>
          <w:rFonts w:ascii="Open Sans" w:hAnsi="Open Sans"/>
          <w:sz w:val="21"/>
          <w:szCs w:val="21"/>
        </w:rPr>
        <w:t>3.4.9. В СЛУЧАЕ ПЕРЕРЕГИСТРАЦИИ УЧАСТНИКА НА МЕРОПРИЯТИЕ ИЛИ ДИСТАНЦИЮ С БОЛЬШИМ РЕГИСТРАЦИОННЫМ ВЗНОСОМ, УЧАСТНИК ОБЯЗАН ПРОИЗВЕСТИ ДОПЛАТУ.</w:t>
      </w:r>
    </w:p>
    <w:p>
      <w:pPr>
        <w:pStyle w:val="Normal"/>
        <w:spacing w:lineRule="auto" w:line="240" w:before="0" w:after="150"/>
        <w:rPr>
          <w:rFonts w:ascii="Open Sans" w:hAnsi="Open Sans"/>
          <w:sz w:val="21"/>
          <w:szCs w:val="21"/>
        </w:rPr>
      </w:pPr>
      <w:r>
        <w:rPr>
          <w:rFonts w:ascii="Open Sans" w:hAnsi="Open Sans"/>
          <w:sz w:val="21"/>
          <w:szCs w:val="21"/>
        </w:rPr>
      </w:r>
    </w:p>
    <w:p>
      <w:pPr>
        <w:pStyle w:val="Normal"/>
        <w:spacing w:lineRule="auto" w:line="240" w:before="0" w:after="150"/>
        <w:rPr>
          <w:rFonts w:ascii="Open Sans" w:hAnsi="Open Sans"/>
          <w:sz w:val="21"/>
          <w:szCs w:val="21"/>
        </w:rPr>
      </w:pPr>
      <w:r>
        <w:rPr>
          <w:rFonts w:ascii="Open Sans" w:hAnsi="Open Sans"/>
          <w:sz w:val="21"/>
          <w:szCs w:val="21"/>
        </w:rPr>
        <w:t>ДОПЛАТА ОСУЩЕСТВЛЯЕТСЯ ПО ЦЕНАМ, ДЕЙСТВУЮЩИМ НА ДАТУ ПЕРЕРЕГИСТРАЦИИ.</w:t>
      </w:r>
    </w:p>
    <w:p>
      <w:pPr>
        <w:pStyle w:val="Normal"/>
        <w:spacing w:lineRule="auto" w:line="240" w:before="0" w:after="150"/>
        <w:rPr>
          <w:rFonts w:ascii="Open Sans" w:hAnsi="Open Sans"/>
          <w:sz w:val="21"/>
          <w:szCs w:val="21"/>
        </w:rPr>
      </w:pPr>
      <w:r>
        <w:rPr>
          <w:rFonts w:ascii="Open Sans" w:hAnsi="Open Sans"/>
          <w:sz w:val="21"/>
          <w:szCs w:val="21"/>
        </w:rPr>
      </w:r>
    </w:p>
    <w:p>
      <w:pPr>
        <w:pStyle w:val="Normal"/>
        <w:spacing w:lineRule="auto" w:line="240" w:before="0" w:after="150"/>
        <w:rPr>
          <w:rFonts w:ascii="Open Sans" w:hAnsi="Open Sans"/>
          <w:sz w:val="21"/>
          <w:szCs w:val="21"/>
        </w:rPr>
      </w:pPr>
      <w:r>
        <w:rPr>
          <w:rFonts w:ascii="Open Sans" w:hAnsi="Open Sans"/>
          <w:sz w:val="21"/>
          <w:szCs w:val="21"/>
        </w:rPr>
        <w:t>БЕЗ ПОЛНОЙ ОПЛАТЫ РЕГИСТРАЦИЯ АННУЛИРУЕТСЯ.</w:t>
      </w:r>
    </w:p>
    <w:p>
      <w:pPr>
        <w:pStyle w:val="Normal"/>
        <w:spacing w:lineRule="auto" w:line="240" w:before="0" w:after="150"/>
        <w:rPr>
          <w:rFonts w:ascii="Open Sans" w:hAnsi="Open Sans"/>
          <w:sz w:val="21"/>
          <w:szCs w:val="21"/>
        </w:rPr>
      </w:pPr>
      <w:r>
        <w:rPr>
          <w:rFonts w:ascii="Open Sans" w:hAnsi="Open Sans"/>
          <w:sz w:val="21"/>
          <w:szCs w:val="21"/>
        </w:rPr>
      </w:r>
    </w:p>
    <w:p>
      <w:pPr>
        <w:pStyle w:val="Normal"/>
        <w:spacing w:lineRule="auto" w:line="240" w:before="0" w:after="150"/>
        <w:rPr>
          <w:rFonts w:ascii="Open Sans" w:hAnsi="Open Sans"/>
          <w:sz w:val="21"/>
          <w:szCs w:val="21"/>
        </w:rPr>
      </w:pPr>
      <w:r>
        <w:rPr>
          <w:rFonts w:ascii="Open Sans" w:hAnsi="Open Sans"/>
          <w:sz w:val="21"/>
          <w:szCs w:val="21"/>
        </w:rPr>
        <w:t>3.5. ПРИ ОТМЕНЕ МЕРОПРИЯТИЯ ПО ПРИЧИНЕ ВОЗНИКНОВЕНИЯ ЧРЕЗВЫЧАЙНЫХ, НЕПРЕДВИДЕННЫХ И НЕПРЕДОТВРАТИМЫХ ОБСТОЯТЕЛЬСТВ, КОТОРЫЕ НЕЛЬЗЯ БЫЛО РАЗУМНО ОЖИДАТЬ, ЛИБО ИЗБЕЖАТЬ ИЛИ ПРЕОДОЛЕТЬ, А ТАКЖЕ НАХОДЯЩИХСЯ ВНЕ КОНТРОЛЯ ОРГАНИЗАТОРА, ПЛАТА ЗА УЧАСТИЕ НЕ ВОЗВРАЩАЕТСЯ.</w:t>
      </w:r>
    </w:p>
    <w:p>
      <w:pPr>
        <w:pStyle w:val="Normal"/>
        <w:spacing w:lineRule="auto" w:line="240" w:before="0" w:after="150"/>
        <w:rPr>
          <w:rFonts w:ascii="Open Sans" w:hAnsi="Open Sans"/>
          <w:sz w:val="21"/>
          <w:szCs w:val="21"/>
        </w:rPr>
      </w:pPr>
      <w:r>
        <w:rPr>
          <w:rFonts w:ascii="Open Sans" w:hAnsi="Open Sans"/>
          <w:sz w:val="21"/>
          <w:szCs w:val="21"/>
        </w:rPr>
      </w:r>
    </w:p>
    <w:p>
      <w:pPr>
        <w:pStyle w:val="Normal"/>
        <w:spacing w:lineRule="auto" w:line="240" w:before="0" w:after="150"/>
        <w:rPr>
          <w:rFonts w:ascii="Open Sans" w:hAnsi="Open Sans"/>
          <w:sz w:val="21"/>
          <w:szCs w:val="21"/>
        </w:rPr>
      </w:pPr>
      <w:r>
        <w:rPr>
          <w:rFonts w:ascii="Open Sans" w:hAnsi="Open Sans"/>
          <w:sz w:val="21"/>
          <w:szCs w:val="21"/>
        </w:rPr>
        <w:t>В ЧАСТНОСТИ, К ТАКИМ ОБСТОЯТЕЛЬСТВАМ ОТНОСЯТСЯ: СТИХИЙНЫЕ БЕДСТВИЯ (ЗЕМЛЕТРЯСЕНИЕ, НАВОДНЕНИЕ, УРАГАН); ПОРЫВЫ ВЕТРА СВЫШЕ 15 МЕТРОВ В СЕКУНДУ (ВКЛЮЧИТЕЛЬНО); ТЕМПЕРАТУРА ВОЗДУХА НИЖЕ 25 ИЛИ ВЫШЕ 30 ГРАДУСОВ ПО ЦЕЛЬСИЮ (ВКЛЮЧИТЕЛЬНО); ИНЫЕ ОБСТОЯТЕЛЬСТВА, СОБЫТИЯ, ЯВЛЕНИЯ, КОТОРЫЕ ГЛАВНОЕ УПРАВЛЕНИЕ МЧС РОССИИ ПО СУБЪЕКТУ РФ ПРИЗНАЕТ ЭКСТРЕННЫМИ И ПРЕДУПРЕЖДАЕТ О ИХ ВОЗМОЖНОМ НАСТУПЛЕНИИ; ПОЖАР; МАССОВЫЕ ЗАБОЛЕВАНИЯ (ЭПИДЕМИИ); ЗАБАСТОВКИ; ВОЕННЫЕ ДЕЙСТВИЯ; ТЕРРОРИСТИЧЕСКИЕ АКТЫ; ДИВЕРСИИ; ОГРАНИЧЕНИЯ ПЕРЕВОЗОК; ЗАПРЕТИТЕЛЬНЫЕ МЕРЫ ГОСУДАРСТВ; ЗАПРЕТ ТОРГОВЫХ ОПЕРАЦИЙ, В ТОМ ЧИСЛЕ С ОТДЕЛЬНЫМИ СТРАНАМИ, ВСЛЕДСТВИЕ ПРИНЯТИЯ МЕЖДУНАРОДНЫХ САНКЦИЙ; АКТЫ, ДЕЙСТВИЯ, БЕЗДЕЙСТВИЯ ОРГАНОВ ГОСУДАРСТВЕННОЙ ВЛАСТИ, МЕСТНОГО САМОУПРАВЛЕНИЯ; ДРУГИЕ, НЕ ЗАВИСЯЩИЕ ОТ ВОЛИ ОРГАНИЗАТОРА ОБСТОЯТЕЛЬСТВА.</w:t>
      </w:r>
    </w:p>
    <w:p>
      <w:pPr>
        <w:pStyle w:val="Normal"/>
        <w:spacing w:lineRule="auto" w:line="240" w:before="0" w:after="150"/>
        <w:rPr>
          <w:rFonts w:ascii="Open Sans" w:hAnsi="Open Sans"/>
          <w:sz w:val="21"/>
          <w:szCs w:val="21"/>
        </w:rPr>
      </w:pPr>
      <w:r>
        <w:rPr>
          <w:rFonts w:ascii="Open Sans" w:hAnsi="Open Sans"/>
          <w:sz w:val="21"/>
          <w:szCs w:val="21"/>
        </w:rPr>
      </w:r>
    </w:p>
    <w:p>
      <w:pPr>
        <w:pStyle w:val="Normal"/>
        <w:spacing w:lineRule="auto" w:line="240" w:before="0" w:after="150"/>
        <w:rPr>
          <w:rFonts w:ascii="Open Sans" w:hAnsi="Open Sans"/>
          <w:sz w:val="21"/>
          <w:szCs w:val="21"/>
        </w:rPr>
      </w:pPr>
      <w:r>
        <w:rPr>
          <w:rFonts w:ascii="Open Sans" w:hAnsi="Open Sans"/>
          <w:sz w:val="21"/>
          <w:szCs w:val="21"/>
        </w:rPr>
        <w:t>ПРИ НАСТУПЛЕНИИ ИЛИ ПРИ УГРОЗЕ НАСТУПЛЕНИЯ ВЫШЕУКАЗАННЫХ ОБСТОЯТЕЛЬСТВ, ВСЛЕДСТВИЕ ЧЕГО МЕРОПРИЯТИЕ ПОДЛЕЖИТ ОТМЕНЕ, УЧАСТНИК УВЕДОМЛЯЕТСЯ СМС-СООБЩЕНИЕМ НА ТЕЛЕФОННЫЙ НОМЕР ИЛИ ПИСЬМОМ НА ЭЛЕКТРОННЫЙ АДРЕС, УКАЗАННЫЕ В ПРОЦЕССЕ РЕГИСТРАЦИИ.</w:t>
      </w:r>
    </w:p>
    <w:p>
      <w:pPr>
        <w:pStyle w:val="Normal"/>
        <w:spacing w:lineRule="auto" w:line="240" w:before="0" w:after="150"/>
        <w:rPr>
          <w:rFonts w:ascii="Open Sans" w:hAnsi="Open Sans"/>
          <w:sz w:val="21"/>
          <w:szCs w:val="21"/>
        </w:rPr>
      </w:pPr>
      <w:r>
        <w:rPr>
          <w:rFonts w:ascii="Open Sans" w:hAnsi="Open Sans"/>
          <w:sz w:val="21"/>
          <w:szCs w:val="21"/>
        </w:rPr>
      </w:r>
    </w:p>
    <w:p>
      <w:pPr>
        <w:pStyle w:val="Normal"/>
        <w:spacing w:lineRule="auto" w:line="240" w:before="0" w:after="150"/>
        <w:rPr>
          <w:rFonts w:ascii="Open Sans" w:hAnsi="Open Sans"/>
          <w:sz w:val="21"/>
          <w:szCs w:val="21"/>
        </w:rPr>
      </w:pPr>
      <w:r>
        <w:rPr>
          <w:rFonts w:ascii="Open Sans" w:hAnsi="Open Sans"/>
          <w:sz w:val="21"/>
          <w:szCs w:val="21"/>
        </w:rPr>
        <w:t>4. УСЛОВИЯ УЧАСТИЯ В МЕРОПРИЯТИИ.</w:t>
      </w:r>
    </w:p>
    <w:p>
      <w:pPr>
        <w:pStyle w:val="Normal"/>
        <w:spacing w:lineRule="auto" w:line="240" w:before="0" w:after="150"/>
        <w:rPr>
          <w:rFonts w:ascii="Open Sans" w:hAnsi="Open Sans"/>
          <w:sz w:val="21"/>
          <w:szCs w:val="21"/>
        </w:rPr>
      </w:pPr>
      <w:r>
        <w:rPr>
          <w:rFonts w:ascii="Open Sans" w:hAnsi="Open Sans"/>
          <w:sz w:val="21"/>
          <w:szCs w:val="21"/>
        </w:rPr>
      </w:r>
    </w:p>
    <w:p>
      <w:pPr>
        <w:pStyle w:val="Normal"/>
        <w:spacing w:lineRule="auto" w:line="240" w:before="0" w:after="150"/>
        <w:rPr>
          <w:rFonts w:ascii="Open Sans" w:hAnsi="Open Sans"/>
          <w:sz w:val="21"/>
          <w:szCs w:val="21"/>
        </w:rPr>
      </w:pPr>
      <w:r>
        <w:rPr>
          <w:rFonts w:ascii="Open Sans" w:hAnsi="Open Sans"/>
          <w:sz w:val="21"/>
          <w:szCs w:val="21"/>
        </w:rPr>
        <w:t>4.1. МЕРОПРИЯТИЕ ВКЛЮЧАЕТ В СЕБЯ 4 ВИДА (ОВ) ЗАБЕГОВ:</w:t>
      </w:r>
    </w:p>
    <w:p>
      <w:pPr>
        <w:pStyle w:val="Normal"/>
        <w:spacing w:lineRule="auto" w:line="240" w:before="0" w:after="150"/>
        <w:rPr>
          <w:rFonts w:ascii="Open Sans" w:hAnsi="Open Sans"/>
          <w:sz w:val="21"/>
          <w:szCs w:val="21"/>
        </w:rPr>
      </w:pPr>
      <w:r>
        <w:rPr>
          <w:rFonts w:ascii="Open Sans" w:hAnsi="Open Sans"/>
          <w:sz w:val="21"/>
          <w:szCs w:val="21"/>
        </w:rPr>
      </w:r>
    </w:p>
    <w:p>
      <w:pPr>
        <w:pStyle w:val="Normal"/>
        <w:spacing w:lineRule="auto" w:line="240" w:before="0" w:after="150"/>
        <w:rPr>
          <w:rFonts w:ascii="Open Sans" w:hAnsi="Open Sans"/>
          <w:sz w:val="21"/>
          <w:szCs w:val="21"/>
        </w:rPr>
      </w:pPr>
      <w:r>
        <w:rPr>
          <w:rFonts w:ascii="Open Sans" w:hAnsi="Open Sans"/>
          <w:sz w:val="21"/>
          <w:szCs w:val="21"/>
        </w:rPr>
        <w:t xml:space="preserve">● </w:t>
      </w:r>
      <w:r>
        <w:rPr>
          <w:rFonts w:ascii="Open Sans" w:hAnsi="Open Sans"/>
          <w:sz w:val="21"/>
          <w:szCs w:val="21"/>
        </w:rPr>
        <w:t>21,1 КМ</w:t>
      </w:r>
    </w:p>
    <w:p>
      <w:pPr>
        <w:pStyle w:val="Normal"/>
        <w:spacing w:lineRule="auto" w:line="240" w:before="0" w:after="150"/>
        <w:rPr>
          <w:rFonts w:ascii="Open Sans" w:hAnsi="Open Sans"/>
          <w:sz w:val="21"/>
          <w:szCs w:val="21"/>
        </w:rPr>
      </w:pPr>
      <w:r>
        <w:rPr>
          <w:rFonts w:ascii="Open Sans" w:hAnsi="Open Sans"/>
          <w:sz w:val="21"/>
          <w:szCs w:val="21"/>
        </w:rPr>
      </w:r>
    </w:p>
    <w:p>
      <w:pPr>
        <w:pStyle w:val="Normal"/>
        <w:spacing w:lineRule="auto" w:line="240" w:before="0" w:after="150"/>
        <w:rPr>
          <w:rFonts w:ascii="Open Sans" w:hAnsi="Open Sans"/>
          <w:sz w:val="21"/>
          <w:szCs w:val="21"/>
        </w:rPr>
      </w:pPr>
      <w:r>
        <w:rPr>
          <w:rFonts w:ascii="Open Sans" w:hAnsi="Open Sans"/>
          <w:sz w:val="21"/>
          <w:szCs w:val="21"/>
        </w:rPr>
        <w:t xml:space="preserve">● </w:t>
      </w:r>
      <w:r>
        <w:rPr>
          <w:rFonts w:ascii="Open Sans" w:hAnsi="Open Sans"/>
          <w:sz w:val="21"/>
          <w:szCs w:val="21"/>
        </w:rPr>
        <w:t>10 КМ</w:t>
      </w:r>
    </w:p>
    <w:p>
      <w:pPr>
        <w:pStyle w:val="Normal"/>
        <w:spacing w:lineRule="auto" w:line="240" w:before="0" w:after="150"/>
        <w:rPr>
          <w:rFonts w:ascii="Open Sans" w:hAnsi="Open Sans"/>
          <w:sz w:val="21"/>
          <w:szCs w:val="21"/>
        </w:rPr>
      </w:pPr>
      <w:r>
        <w:rPr>
          <w:rFonts w:ascii="Open Sans" w:hAnsi="Open Sans"/>
          <w:sz w:val="21"/>
          <w:szCs w:val="21"/>
        </w:rPr>
      </w:r>
    </w:p>
    <w:p>
      <w:pPr>
        <w:pStyle w:val="Normal"/>
        <w:spacing w:lineRule="auto" w:line="240" w:before="0" w:after="150"/>
        <w:rPr>
          <w:rFonts w:ascii="Open Sans" w:hAnsi="Open Sans"/>
          <w:sz w:val="21"/>
          <w:szCs w:val="21"/>
        </w:rPr>
      </w:pPr>
      <w:r>
        <w:rPr>
          <w:rFonts w:ascii="Open Sans" w:hAnsi="Open Sans"/>
          <w:sz w:val="21"/>
          <w:szCs w:val="21"/>
        </w:rPr>
        <w:t xml:space="preserve">● </w:t>
      </w:r>
      <w:r>
        <w:rPr>
          <w:rFonts w:ascii="Open Sans" w:hAnsi="Open Sans"/>
          <w:sz w:val="21"/>
          <w:szCs w:val="21"/>
        </w:rPr>
        <w:t>5 КМ</w:t>
      </w:r>
    </w:p>
    <w:p>
      <w:pPr>
        <w:pStyle w:val="Normal"/>
        <w:spacing w:lineRule="auto" w:line="240" w:before="0" w:after="150"/>
        <w:rPr>
          <w:rFonts w:ascii="Open Sans" w:hAnsi="Open Sans"/>
          <w:sz w:val="21"/>
          <w:szCs w:val="21"/>
        </w:rPr>
      </w:pPr>
      <w:r>
        <w:rPr>
          <w:rFonts w:ascii="Open Sans" w:hAnsi="Open Sans"/>
          <w:sz w:val="21"/>
          <w:szCs w:val="21"/>
        </w:rPr>
      </w:r>
    </w:p>
    <w:p>
      <w:pPr>
        <w:pStyle w:val="Normal"/>
        <w:spacing w:lineRule="auto" w:line="240" w:before="0" w:after="150"/>
        <w:rPr>
          <w:rFonts w:ascii="Open Sans" w:hAnsi="Open Sans"/>
          <w:sz w:val="21"/>
          <w:szCs w:val="21"/>
        </w:rPr>
      </w:pPr>
      <w:r>
        <w:rPr>
          <w:rFonts w:ascii="Open Sans" w:hAnsi="Open Sans"/>
          <w:sz w:val="21"/>
          <w:szCs w:val="21"/>
        </w:rPr>
        <w:t xml:space="preserve">● </w:t>
      </w:r>
      <w:r>
        <w:rPr>
          <w:rFonts w:ascii="Open Sans" w:hAnsi="Open Sans"/>
          <w:sz w:val="21"/>
          <w:szCs w:val="21"/>
        </w:rPr>
        <w:t>1 КМ</w:t>
      </w:r>
    </w:p>
    <w:p>
      <w:pPr>
        <w:pStyle w:val="Normal"/>
        <w:spacing w:lineRule="auto" w:line="240" w:before="0" w:after="150"/>
        <w:rPr>
          <w:rFonts w:ascii="Open Sans" w:hAnsi="Open Sans"/>
          <w:sz w:val="21"/>
          <w:szCs w:val="21"/>
        </w:rPr>
      </w:pPr>
      <w:r>
        <w:rPr>
          <w:rFonts w:ascii="Open Sans" w:hAnsi="Open Sans"/>
          <w:sz w:val="21"/>
          <w:szCs w:val="21"/>
        </w:rPr>
      </w:r>
    </w:p>
    <w:p>
      <w:pPr>
        <w:pStyle w:val="Normal"/>
        <w:spacing w:lineRule="auto" w:line="240" w:before="0" w:after="150"/>
        <w:rPr>
          <w:rFonts w:ascii="Open Sans" w:hAnsi="Open Sans"/>
          <w:sz w:val="21"/>
          <w:szCs w:val="21"/>
        </w:rPr>
      </w:pPr>
      <w:r>
        <w:rPr>
          <w:rFonts w:ascii="Open Sans" w:hAnsi="Open Sans"/>
          <w:sz w:val="21"/>
          <w:szCs w:val="21"/>
        </w:rPr>
      </w:r>
    </w:p>
    <w:p>
      <w:pPr>
        <w:pStyle w:val="Normal"/>
        <w:spacing w:lineRule="auto" w:line="240" w:before="0" w:after="150"/>
        <w:rPr>
          <w:rFonts w:ascii="Open Sans" w:hAnsi="Open Sans"/>
          <w:sz w:val="21"/>
          <w:szCs w:val="21"/>
        </w:rPr>
      </w:pPr>
      <w:r>
        <w:rPr>
          <w:rFonts w:ascii="Open Sans" w:hAnsi="Open Sans"/>
          <w:sz w:val="21"/>
          <w:szCs w:val="21"/>
        </w:rPr>
        <w:t>4.2. ВРЕМЯ СТАРТА И ПРОГРАММА МЕРОПРИЯТИЯ РАЗМЕЩАЮТСЯ НА САЙТЕ HTTP://GATCHINAHALF.RU/</w:t>
      </w:r>
    </w:p>
    <w:p>
      <w:pPr>
        <w:pStyle w:val="Normal"/>
        <w:spacing w:lineRule="auto" w:line="240" w:before="0" w:after="150"/>
        <w:rPr>
          <w:rFonts w:ascii="Open Sans" w:hAnsi="Open Sans"/>
          <w:sz w:val="21"/>
          <w:szCs w:val="21"/>
        </w:rPr>
      </w:pPr>
      <w:r>
        <w:rPr>
          <w:rFonts w:ascii="Open Sans" w:hAnsi="Open Sans"/>
          <w:sz w:val="21"/>
          <w:szCs w:val="21"/>
        </w:rPr>
      </w:r>
    </w:p>
    <w:p>
      <w:pPr>
        <w:pStyle w:val="Normal"/>
        <w:spacing w:lineRule="auto" w:line="240" w:before="0" w:after="150"/>
        <w:rPr>
          <w:rFonts w:ascii="Open Sans" w:hAnsi="Open Sans"/>
          <w:sz w:val="21"/>
          <w:szCs w:val="21"/>
        </w:rPr>
      </w:pPr>
      <w:r>
        <w:rPr>
          <w:rFonts w:ascii="Open Sans" w:hAnsi="Open Sans"/>
          <w:sz w:val="21"/>
          <w:szCs w:val="21"/>
        </w:rPr>
      </w:r>
    </w:p>
    <w:p>
      <w:pPr>
        <w:pStyle w:val="Normal"/>
        <w:spacing w:lineRule="auto" w:line="240" w:before="0" w:after="150"/>
        <w:rPr>
          <w:rFonts w:ascii="Open Sans" w:hAnsi="Open Sans"/>
          <w:sz w:val="21"/>
          <w:szCs w:val="21"/>
        </w:rPr>
      </w:pPr>
      <w:r>
        <w:rPr>
          <w:rFonts w:ascii="Open Sans" w:hAnsi="Open Sans"/>
          <w:sz w:val="21"/>
          <w:szCs w:val="21"/>
        </w:rPr>
        <w:t>4.3. ЛИМИТЫ ВРЕМЕНИ НА ПРОХОЖДЕНИЕ ДИСТАНЦИИ:</w:t>
      </w:r>
    </w:p>
    <w:p>
      <w:pPr>
        <w:pStyle w:val="Normal"/>
        <w:spacing w:lineRule="auto" w:line="240" w:before="0" w:after="150"/>
        <w:rPr>
          <w:rFonts w:ascii="Open Sans" w:hAnsi="Open Sans"/>
          <w:sz w:val="21"/>
          <w:szCs w:val="21"/>
        </w:rPr>
      </w:pPr>
      <w:r>
        <w:rPr>
          <w:rFonts w:ascii="Open Sans" w:hAnsi="Open Sans"/>
          <w:sz w:val="21"/>
          <w:szCs w:val="21"/>
        </w:rPr>
      </w:r>
    </w:p>
    <w:p>
      <w:pPr>
        <w:pStyle w:val="Normal"/>
        <w:spacing w:lineRule="auto" w:line="240" w:before="0" w:after="150"/>
        <w:rPr>
          <w:rFonts w:ascii="Open Sans" w:hAnsi="Open Sans"/>
          <w:sz w:val="21"/>
          <w:szCs w:val="21"/>
        </w:rPr>
      </w:pPr>
      <w:r>
        <w:rPr>
          <w:rFonts w:ascii="Open Sans" w:hAnsi="Open Sans"/>
          <w:sz w:val="21"/>
          <w:szCs w:val="21"/>
        </w:rPr>
        <w:t xml:space="preserve">● </w:t>
      </w:r>
      <w:r>
        <w:rPr>
          <w:rFonts w:ascii="Open Sans" w:hAnsi="Open Sans"/>
          <w:sz w:val="21"/>
          <w:szCs w:val="21"/>
        </w:rPr>
        <w:t>21,1 КМ – 3 ЧАСА 00 МИН</w:t>
      </w:r>
    </w:p>
    <w:p>
      <w:pPr>
        <w:pStyle w:val="Normal"/>
        <w:spacing w:lineRule="auto" w:line="240" w:before="0" w:after="150"/>
        <w:rPr>
          <w:rFonts w:ascii="Open Sans" w:hAnsi="Open Sans"/>
          <w:sz w:val="21"/>
          <w:szCs w:val="21"/>
        </w:rPr>
      </w:pPr>
      <w:r>
        <w:rPr>
          <w:rFonts w:ascii="Open Sans" w:hAnsi="Open Sans"/>
          <w:sz w:val="21"/>
          <w:szCs w:val="21"/>
        </w:rPr>
      </w:r>
    </w:p>
    <w:p>
      <w:pPr>
        <w:pStyle w:val="Normal"/>
        <w:spacing w:lineRule="auto" w:line="240" w:before="0" w:after="150"/>
        <w:rPr>
          <w:rFonts w:ascii="Open Sans" w:hAnsi="Open Sans"/>
          <w:sz w:val="21"/>
          <w:szCs w:val="21"/>
        </w:rPr>
      </w:pPr>
      <w:r>
        <w:rPr>
          <w:rFonts w:ascii="Open Sans" w:hAnsi="Open Sans"/>
          <w:sz w:val="21"/>
          <w:szCs w:val="21"/>
        </w:rPr>
        <w:t xml:space="preserve">● </w:t>
      </w:r>
      <w:r>
        <w:rPr>
          <w:rFonts w:ascii="Open Sans" w:hAnsi="Open Sans"/>
          <w:sz w:val="21"/>
          <w:szCs w:val="21"/>
        </w:rPr>
        <w:t>10 КМ - 1 ЧАС 30 МИН</w:t>
      </w:r>
    </w:p>
    <w:p>
      <w:pPr>
        <w:pStyle w:val="Normal"/>
        <w:spacing w:lineRule="auto" w:line="240" w:before="0" w:after="150"/>
        <w:rPr>
          <w:rFonts w:ascii="Open Sans" w:hAnsi="Open Sans"/>
          <w:sz w:val="21"/>
          <w:szCs w:val="21"/>
        </w:rPr>
      </w:pPr>
      <w:r>
        <w:rPr>
          <w:rFonts w:ascii="Open Sans" w:hAnsi="Open Sans"/>
          <w:sz w:val="21"/>
          <w:szCs w:val="21"/>
        </w:rPr>
      </w:r>
    </w:p>
    <w:p>
      <w:pPr>
        <w:pStyle w:val="Normal"/>
        <w:spacing w:lineRule="auto" w:line="240" w:before="0" w:after="150"/>
        <w:rPr>
          <w:rFonts w:ascii="Open Sans" w:hAnsi="Open Sans"/>
          <w:sz w:val="21"/>
          <w:szCs w:val="21"/>
        </w:rPr>
      </w:pPr>
      <w:r>
        <w:rPr>
          <w:rFonts w:ascii="Open Sans" w:hAnsi="Open Sans"/>
          <w:sz w:val="21"/>
          <w:szCs w:val="21"/>
        </w:rPr>
        <w:t xml:space="preserve">● </w:t>
      </w:r>
      <w:r>
        <w:rPr>
          <w:rFonts w:ascii="Open Sans" w:hAnsi="Open Sans"/>
          <w:sz w:val="21"/>
          <w:szCs w:val="21"/>
        </w:rPr>
        <w:t>5 КМ -</w:t>
      </w:r>
    </w:p>
    <w:p>
      <w:pPr>
        <w:pStyle w:val="Normal"/>
        <w:spacing w:lineRule="auto" w:line="240" w:before="0" w:after="150"/>
        <w:rPr>
          <w:rFonts w:ascii="Open Sans" w:hAnsi="Open Sans"/>
          <w:sz w:val="21"/>
          <w:szCs w:val="21"/>
        </w:rPr>
      </w:pPr>
      <w:r>
        <w:rPr>
          <w:rFonts w:ascii="Open Sans" w:hAnsi="Open Sans"/>
          <w:sz w:val="21"/>
          <w:szCs w:val="21"/>
        </w:rPr>
      </w:r>
    </w:p>
    <w:p>
      <w:pPr>
        <w:pStyle w:val="Normal"/>
        <w:spacing w:lineRule="auto" w:line="240" w:before="0" w:after="150"/>
        <w:rPr>
          <w:rFonts w:ascii="Open Sans" w:hAnsi="Open Sans"/>
          <w:sz w:val="21"/>
          <w:szCs w:val="21"/>
        </w:rPr>
      </w:pPr>
      <w:r>
        <w:rPr>
          <w:rFonts w:ascii="Open Sans" w:hAnsi="Open Sans"/>
          <w:sz w:val="21"/>
          <w:szCs w:val="21"/>
        </w:rPr>
        <w:t xml:space="preserve">● </w:t>
      </w:r>
      <w:r>
        <w:rPr>
          <w:rFonts w:ascii="Open Sans" w:hAnsi="Open Sans"/>
          <w:sz w:val="21"/>
          <w:szCs w:val="21"/>
        </w:rPr>
        <w:t>1 КМ -</w:t>
      </w:r>
    </w:p>
    <w:p>
      <w:pPr>
        <w:pStyle w:val="Normal"/>
        <w:spacing w:lineRule="auto" w:line="240" w:before="0" w:after="150"/>
        <w:rPr>
          <w:rFonts w:ascii="Open Sans" w:hAnsi="Open Sans"/>
          <w:sz w:val="21"/>
          <w:szCs w:val="21"/>
        </w:rPr>
      </w:pPr>
      <w:r>
        <w:rPr>
          <w:rFonts w:ascii="Open Sans" w:hAnsi="Open Sans"/>
          <w:sz w:val="21"/>
          <w:szCs w:val="21"/>
        </w:rPr>
      </w:r>
    </w:p>
    <w:p>
      <w:pPr>
        <w:pStyle w:val="Normal"/>
        <w:spacing w:lineRule="auto" w:line="240" w:before="0" w:after="150"/>
        <w:rPr>
          <w:rFonts w:ascii="Open Sans" w:hAnsi="Open Sans"/>
          <w:sz w:val="21"/>
          <w:szCs w:val="21"/>
        </w:rPr>
      </w:pPr>
      <w:r>
        <w:rPr>
          <w:rFonts w:ascii="Open Sans" w:hAnsi="Open Sans"/>
          <w:sz w:val="21"/>
          <w:szCs w:val="21"/>
        </w:rPr>
      </w:r>
    </w:p>
    <w:p>
      <w:pPr>
        <w:pStyle w:val="Normal"/>
        <w:spacing w:lineRule="auto" w:line="240" w:before="0" w:after="150"/>
        <w:rPr>
          <w:rFonts w:ascii="Open Sans" w:hAnsi="Open Sans"/>
          <w:sz w:val="21"/>
          <w:szCs w:val="21"/>
        </w:rPr>
      </w:pPr>
      <w:r>
        <w:rPr>
          <w:rFonts w:ascii="Open Sans" w:hAnsi="Open Sans"/>
          <w:sz w:val="21"/>
          <w:szCs w:val="21"/>
        </w:rPr>
        <w:t>4.4. В СЛУЧАЕ, ЕСЛИ УЧАСТНИК НЕ СМОЖЕТ ПРИНЯТЬ УЧАСТИЕ В МЕРОПРИЯТИИ, ЗАВЕРШИТЬ ДИСТАНЦИЮ ИЛИ НЕ УЛОЖИТСЯ В УСТАНОВЛЕННЫЙ ЛИМИТ ВРЕМЕНИ, ПЛАТА ЗА УЧАСТИЕ НЕ ВОЗВРАЩАЕТСЯ.</w:t>
      </w:r>
    </w:p>
    <w:p>
      <w:pPr>
        <w:pStyle w:val="Normal"/>
        <w:spacing w:lineRule="auto" w:line="240" w:before="0" w:after="150"/>
        <w:rPr>
          <w:rFonts w:ascii="Open Sans" w:hAnsi="Open Sans"/>
          <w:sz w:val="21"/>
          <w:szCs w:val="21"/>
        </w:rPr>
      </w:pPr>
      <w:r>
        <w:rPr>
          <w:rFonts w:ascii="Open Sans" w:hAnsi="Open Sans"/>
          <w:sz w:val="21"/>
          <w:szCs w:val="21"/>
        </w:rPr>
      </w:r>
    </w:p>
    <w:p>
      <w:pPr>
        <w:pStyle w:val="Normal"/>
        <w:spacing w:lineRule="auto" w:line="240" w:before="0" w:after="150"/>
        <w:rPr>
          <w:rFonts w:ascii="Open Sans" w:hAnsi="Open Sans"/>
          <w:sz w:val="21"/>
          <w:szCs w:val="21"/>
        </w:rPr>
      </w:pPr>
      <w:r>
        <w:rPr>
          <w:rFonts w:ascii="Open Sans" w:hAnsi="Open Sans"/>
          <w:sz w:val="21"/>
          <w:szCs w:val="21"/>
        </w:rPr>
        <w:t>4.5. УЧАСТИЕ БОЛЬШЕ, ЧЕМ В ОДНОМ ЗАБЕГЕ НЕ ДОПУСКАЕТСЯ.</w:t>
      </w:r>
    </w:p>
    <w:p>
      <w:pPr>
        <w:pStyle w:val="Normal"/>
        <w:spacing w:lineRule="auto" w:line="240" w:before="0" w:after="150"/>
        <w:rPr>
          <w:rFonts w:ascii="Open Sans" w:hAnsi="Open Sans"/>
          <w:sz w:val="21"/>
          <w:szCs w:val="21"/>
        </w:rPr>
      </w:pPr>
      <w:r>
        <w:rPr>
          <w:rFonts w:ascii="Open Sans" w:hAnsi="Open Sans"/>
          <w:sz w:val="21"/>
          <w:szCs w:val="21"/>
        </w:rPr>
      </w:r>
    </w:p>
    <w:p>
      <w:pPr>
        <w:pStyle w:val="Normal"/>
        <w:spacing w:lineRule="auto" w:line="240" w:before="0" w:after="150"/>
        <w:rPr>
          <w:rFonts w:ascii="Open Sans" w:hAnsi="Open Sans"/>
          <w:sz w:val="21"/>
          <w:szCs w:val="21"/>
        </w:rPr>
      </w:pPr>
      <w:r>
        <w:rPr>
          <w:rFonts w:ascii="Open Sans" w:hAnsi="Open Sans"/>
          <w:sz w:val="21"/>
          <w:szCs w:val="21"/>
        </w:rPr>
        <w:t>4.6. УЧАСТНИК ПРЕОДОЛЕВАЕТ ПОЛНУЮ ДИСТАНЦИЮ ЛИЧНО И САМОСТОЯТЕЛЬНО НЕСЕТ ОТВЕТСТВЕННОСТЬ ЗА РИСК, СВЯЗАННЫЙ С УЧАСТИЕМ В МЕРОПРИЯТИИ. УЧАСТНИК САМОСТОЯТЕЛЬНО ОЦЕНИВАЕТ УРОВЕНЬ СВОЕЙ ПОДГОТОВКИ И ОПРЕДЕЛЯЕТ, В КАКОМ ЗАБЕГЕ ОН УЧАСТВУЕТ.</w:t>
      </w:r>
    </w:p>
    <w:p>
      <w:pPr>
        <w:pStyle w:val="Normal"/>
        <w:spacing w:lineRule="auto" w:line="240" w:before="0" w:after="150"/>
        <w:rPr>
          <w:rFonts w:ascii="Open Sans" w:hAnsi="Open Sans"/>
          <w:sz w:val="21"/>
          <w:szCs w:val="21"/>
        </w:rPr>
      </w:pPr>
      <w:r>
        <w:rPr>
          <w:rFonts w:ascii="Open Sans" w:hAnsi="Open Sans"/>
          <w:sz w:val="21"/>
          <w:szCs w:val="21"/>
        </w:rPr>
      </w:r>
    </w:p>
    <w:p>
      <w:pPr>
        <w:pStyle w:val="Normal"/>
        <w:spacing w:lineRule="auto" w:line="240" w:before="0" w:after="150"/>
        <w:rPr>
          <w:rFonts w:ascii="Open Sans" w:hAnsi="Open Sans"/>
          <w:sz w:val="21"/>
          <w:szCs w:val="21"/>
        </w:rPr>
      </w:pPr>
      <w:r>
        <w:rPr>
          <w:rFonts w:ascii="Open Sans" w:hAnsi="Open Sans"/>
          <w:sz w:val="21"/>
          <w:szCs w:val="21"/>
        </w:rPr>
        <w:t>4.7. УЧАСТНИК, НЕ ДОСТИГШИЙ ВОЗРАСТА 18 ЛЕТ, ДОПУСКАЕТСЯ НА МЕРОПРИЯТИЕ В СОПРОВОЖДЕНИИ ЗАКОННОГО ПРЕДСТАВИТЕЛЯ ИЛИ РУКОВОДИТЕЛЯ ГРУППЫ.</w:t>
      </w:r>
    </w:p>
    <w:p>
      <w:pPr>
        <w:pStyle w:val="Normal"/>
        <w:spacing w:lineRule="auto" w:line="240" w:before="0" w:after="150"/>
        <w:rPr>
          <w:rFonts w:ascii="Open Sans" w:hAnsi="Open Sans"/>
          <w:sz w:val="21"/>
          <w:szCs w:val="21"/>
        </w:rPr>
      </w:pPr>
      <w:r>
        <w:rPr>
          <w:rFonts w:ascii="Open Sans" w:hAnsi="Open Sans"/>
          <w:sz w:val="21"/>
          <w:szCs w:val="21"/>
        </w:rPr>
      </w:r>
    </w:p>
    <w:p>
      <w:pPr>
        <w:pStyle w:val="Normal"/>
        <w:spacing w:lineRule="auto" w:line="240" w:before="0" w:after="150"/>
        <w:rPr>
          <w:rFonts w:ascii="Open Sans" w:hAnsi="Open Sans"/>
          <w:sz w:val="21"/>
          <w:szCs w:val="21"/>
        </w:rPr>
      </w:pPr>
      <w:r>
        <w:rPr>
          <w:rFonts w:ascii="Open Sans" w:hAnsi="Open Sans"/>
          <w:sz w:val="21"/>
          <w:szCs w:val="21"/>
        </w:rPr>
        <w:t>КРОМЕ ДОКУМЕНТОВ, УКАЗАННЫХ В ПУНКТЕ 4.10. НАСТОЯЩЕГО ДОГОВОРА, ДЛЯ ДОПУСКА НЕСОВЕРШЕННОЛЕТНЕГО УЧАСТНИКА (УЧАСТНИКА, НЕ ДОСТИГШЕГО 18 ЛЕТ) К УЧАСТИЮ В МЕРОПРИЯТИИ ЗАКОННЫЙ ПРЕДСТАВИТЕЛЬ НЕСОВЕРШЕННОЛЕТНЕГО УЧАСТНИКА ОБЯЗАН ПРЕДСТАВИТЬ ДОКУМЕНТ, ПОДТВЕРЖДАЮЩИЙ ПОЛНОМОЧИЯ ЗАКОННОГО ПРЕДСТАВИТЕЛЯ.</w:t>
      </w:r>
    </w:p>
    <w:p>
      <w:pPr>
        <w:pStyle w:val="Normal"/>
        <w:spacing w:lineRule="auto" w:line="240" w:before="0" w:after="150"/>
        <w:rPr>
          <w:rFonts w:ascii="Open Sans" w:hAnsi="Open Sans"/>
          <w:sz w:val="21"/>
          <w:szCs w:val="21"/>
        </w:rPr>
      </w:pPr>
      <w:r>
        <w:rPr>
          <w:rFonts w:ascii="Open Sans" w:hAnsi="Open Sans"/>
          <w:sz w:val="21"/>
          <w:szCs w:val="21"/>
        </w:rPr>
      </w:r>
    </w:p>
    <w:p>
      <w:pPr>
        <w:pStyle w:val="Normal"/>
        <w:spacing w:lineRule="auto" w:line="240" w:before="0" w:after="150"/>
        <w:rPr>
          <w:rFonts w:ascii="Open Sans" w:hAnsi="Open Sans"/>
          <w:sz w:val="21"/>
          <w:szCs w:val="21"/>
        </w:rPr>
      </w:pPr>
      <w:r>
        <w:rPr>
          <w:rFonts w:ascii="Open Sans" w:hAnsi="Open Sans"/>
          <w:sz w:val="21"/>
          <w:szCs w:val="21"/>
        </w:rPr>
        <w:t>ТАКИМ ДОКУМЕНТАМИ МОГУТ БЫТЬ:</w:t>
      </w:r>
    </w:p>
    <w:p>
      <w:pPr>
        <w:pStyle w:val="Normal"/>
        <w:spacing w:lineRule="auto" w:line="240" w:before="0" w:after="150"/>
        <w:rPr>
          <w:rFonts w:ascii="Open Sans" w:hAnsi="Open Sans"/>
          <w:sz w:val="21"/>
          <w:szCs w:val="21"/>
        </w:rPr>
      </w:pPr>
      <w:r>
        <w:rPr>
          <w:rFonts w:ascii="Open Sans" w:hAnsi="Open Sans"/>
          <w:sz w:val="21"/>
          <w:szCs w:val="21"/>
        </w:rPr>
      </w:r>
    </w:p>
    <w:p>
      <w:pPr>
        <w:pStyle w:val="Normal"/>
        <w:spacing w:lineRule="auto" w:line="240" w:before="0" w:after="150"/>
        <w:rPr>
          <w:rFonts w:ascii="Open Sans" w:hAnsi="Open Sans"/>
          <w:sz w:val="21"/>
          <w:szCs w:val="21"/>
        </w:rPr>
      </w:pPr>
      <w:r>
        <w:rPr>
          <w:rFonts w:ascii="Open Sans" w:hAnsi="Open Sans"/>
          <w:sz w:val="21"/>
          <w:szCs w:val="21"/>
        </w:rPr>
        <w:t>- ПАСПОРТ ГРАЖДАНИНА РФ, УДОСТОВЕРЯЮЩИЙ ЛИЧНОСТЬ РОДИТЕЛЯ, СОДЕРЖАЩИЙ ОТМЕТКУ ОРГАНА ЗАГС О РЕГИСТРАЦИИ РОЖДЕНИЯ РЕБЕНКА;</w:t>
      </w:r>
    </w:p>
    <w:p>
      <w:pPr>
        <w:pStyle w:val="Normal"/>
        <w:spacing w:lineRule="auto" w:line="240" w:before="0" w:after="150"/>
        <w:rPr>
          <w:rFonts w:ascii="Open Sans" w:hAnsi="Open Sans"/>
          <w:sz w:val="21"/>
          <w:szCs w:val="21"/>
        </w:rPr>
      </w:pPr>
      <w:r>
        <w:rPr>
          <w:rFonts w:ascii="Open Sans" w:hAnsi="Open Sans"/>
          <w:sz w:val="21"/>
          <w:szCs w:val="21"/>
        </w:rPr>
      </w:r>
    </w:p>
    <w:p>
      <w:pPr>
        <w:pStyle w:val="Normal"/>
        <w:spacing w:lineRule="auto" w:line="240" w:before="0" w:after="150"/>
        <w:rPr>
          <w:rFonts w:ascii="Open Sans" w:hAnsi="Open Sans"/>
          <w:sz w:val="21"/>
          <w:szCs w:val="21"/>
        </w:rPr>
      </w:pPr>
      <w:r>
        <w:rPr>
          <w:rFonts w:ascii="Open Sans" w:hAnsi="Open Sans"/>
          <w:sz w:val="21"/>
          <w:szCs w:val="21"/>
        </w:rPr>
        <w:t>- ПАСПОРТ ГРАЖДАНИНА РФ, УДОСТОВЕРЯЮЩИЙ ЛИЧНОСТЬ РОДИТЕЛЯ, С ПРЕДЪЯВЛЕНИЕМ СВИДЕТЕЛЬСТВА О РОЖДЕНИИ РЕБЕНКА, ЕСЛИ В ПАСПОРТЕ РОДИТЕЛЯ ОТСУТСТВУЕТ ОТМЕТКА ОРГАНА ЗАГС О РЕГИСТРАЦИИ РОЖДЕНИЯ РЕБЕНКА;</w:t>
      </w:r>
    </w:p>
    <w:p>
      <w:pPr>
        <w:pStyle w:val="Normal"/>
        <w:spacing w:lineRule="auto" w:line="240" w:before="0" w:after="150"/>
        <w:rPr>
          <w:rFonts w:ascii="Open Sans" w:hAnsi="Open Sans"/>
          <w:sz w:val="21"/>
          <w:szCs w:val="21"/>
        </w:rPr>
      </w:pPr>
      <w:r>
        <w:rPr>
          <w:rFonts w:ascii="Open Sans" w:hAnsi="Open Sans"/>
          <w:sz w:val="21"/>
          <w:szCs w:val="21"/>
        </w:rPr>
      </w:r>
    </w:p>
    <w:p>
      <w:pPr>
        <w:pStyle w:val="Normal"/>
        <w:spacing w:lineRule="auto" w:line="240" w:before="0" w:after="150"/>
        <w:rPr>
          <w:rFonts w:ascii="Open Sans" w:hAnsi="Open Sans"/>
          <w:sz w:val="21"/>
          <w:szCs w:val="21"/>
        </w:rPr>
      </w:pPr>
      <w:r>
        <w:rPr>
          <w:rFonts w:ascii="Open Sans" w:hAnsi="Open Sans"/>
          <w:sz w:val="21"/>
          <w:szCs w:val="21"/>
        </w:rPr>
        <w:t>- УДОСТОВЕРЕНИЕ ОПЕКУНА ПРИ ПРЕДЪЯВЛЕНИИ ДОКУМЕНТА, УДОСТОВЕРЯЮЩЕГО ЛИЧНОСТЬ ОПЕКУНА;</w:t>
      </w:r>
    </w:p>
    <w:p>
      <w:pPr>
        <w:pStyle w:val="Normal"/>
        <w:spacing w:lineRule="auto" w:line="240" w:before="0" w:after="150"/>
        <w:rPr>
          <w:rFonts w:ascii="Open Sans" w:hAnsi="Open Sans"/>
          <w:sz w:val="21"/>
          <w:szCs w:val="21"/>
        </w:rPr>
      </w:pPr>
      <w:r>
        <w:rPr>
          <w:rFonts w:ascii="Open Sans" w:hAnsi="Open Sans"/>
          <w:sz w:val="21"/>
          <w:szCs w:val="21"/>
        </w:rPr>
      </w:r>
    </w:p>
    <w:p>
      <w:pPr>
        <w:pStyle w:val="Normal"/>
        <w:spacing w:lineRule="auto" w:line="240" w:before="0" w:after="150"/>
        <w:rPr>
          <w:rFonts w:ascii="Open Sans" w:hAnsi="Open Sans"/>
          <w:sz w:val="21"/>
          <w:szCs w:val="21"/>
        </w:rPr>
      </w:pPr>
      <w:r>
        <w:rPr>
          <w:rFonts w:ascii="Open Sans" w:hAnsi="Open Sans"/>
          <w:sz w:val="21"/>
          <w:szCs w:val="21"/>
        </w:rPr>
        <w:t>- ИНЫЕ ДОКУМЕНТЫ, ПОДТВЕРЖДАЮЩИЕ ПОЛНОМОЧИЯ ЗАКОННОГО ПРЕДСТАВИТЕЛЯ НЕСОВЕРШЕННОЛЕТНЕГО УЧАСТНИКА.</w:t>
      </w:r>
    </w:p>
    <w:p>
      <w:pPr>
        <w:pStyle w:val="Normal"/>
        <w:spacing w:lineRule="auto" w:line="240" w:before="0" w:after="150"/>
        <w:rPr>
          <w:rFonts w:ascii="Open Sans" w:hAnsi="Open Sans"/>
          <w:sz w:val="21"/>
          <w:szCs w:val="21"/>
        </w:rPr>
      </w:pPr>
      <w:r>
        <w:rPr>
          <w:rFonts w:ascii="Open Sans" w:hAnsi="Open Sans"/>
          <w:sz w:val="21"/>
          <w:szCs w:val="21"/>
        </w:rPr>
      </w:r>
    </w:p>
    <w:p>
      <w:pPr>
        <w:pStyle w:val="Normal"/>
        <w:spacing w:lineRule="auto" w:line="240" w:before="0" w:after="150"/>
        <w:rPr>
          <w:rFonts w:ascii="Open Sans" w:hAnsi="Open Sans"/>
          <w:sz w:val="21"/>
          <w:szCs w:val="21"/>
        </w:rPr>
      </w:pPr>
      <w:r>
        <w:rPr>
          <w:rFonts w:ascii="Open Sans" w:hAnsi="Open Sans"/>
          <w:sz w:val="21"/>
          <w:szCs w:val="21"/>
        </w:rPr>
        <w:t>4.8. К УЧАСТИЮ В МЕРОПРИЯТИИ В ЗАБЕГЕ 21КМ (НАИМЕНОВАНИЕ ЗАБЕГА) ДОПУСКАЮТСЯ ЛИЦА СТАРШЕ 18 ЛЕТ.</w:t>
      </w:r>
    </w:p>
    <w:p>
      <w:pPr>
        <w:pStyle w:val="Normal"/>
        <w:spacing w:lineRule="auto" w:line="240" w:before="0" w:after="150"/>
        <w:rPr>
          <w:rFonts w:ascii="Open Sans" w:hAnsi="Open Sans"/>
          <w:sz w:val="21"/>
          <w:szCs w:val="21"/>
        </w:rPr>
      </w:pPr>
      <w:r>
        <w:rPr>
          <w:rFonts w:ascii="Open Sans" w:hAnsi="Open Sans"/>
          <w:sz w:val="21"/>
          <w:szCs w:val="21"/>
        </w:rPr>
      </w:r>
    </w:p>
    <w:p>
      <w:pPr>
        <w:pStyle w:val="Normal"/>
        <w:spacing w:lineRule="auto" w:line="240" w:before="0" w:after="150"/>
        <w:rPr>
          <w:rFonts w:ascii="Open Sans" w:hAnsi="Open Sans"/>
          <w:sz w:val="21"/>
          <w:szCs w:val="21"/>
        </w:rPr>
      </w:pPr>
      <w:r>
        <w:rPr>
          <w:rFonts w:ascii="Open Sans" w:hAnsi="Open Sans"/>
          <w:sz w:val="21"/>
          <w:szCs w:val="21"/>
        </w:rPr>
        <w:t>4.9. ТОЧНЫЙ ВОЗРАСТ УЧАСТНИКА ОПРЕДЕЛЯЕТСЯ ПО КОЛИЧЕСТВУ ПОЛНЫХ ЛЕТ НА ДЕНЬ ПРОВЕДЕНИЯ МЕРОПРИЯТИЯ.</w:t>
      </w:r>
    </w:p>
    <w:p>
      <w:pPr>
        <w:pStyle w:val="Normal"/>
        <w:spacing w:lineRule="auto" w:line="240" w:before="0" w:after="150"/>
        <w:rPr>
          <w:rFonts w:ascii="Open Sans" w:hAnsi="Open Sans"/>
          <w:sz w:val="21"/>
          <w:szCs w:val="21"/>
        </w:rPr>
      </w:pPr>
      <w:r>
        <w:rPr>
          <w:rFonts w:ascii="Open Sans" w:hAnsi="Open Sans"/>
          <w:sz w:val="21"/>
          <w:szCs w:val="21"/>
        </w:rPr>
      </w:r>
    </w:p>
    <w:p>
      <w:pPr>
        <w:pStyle w:val="Normal"/>
        <w:spacing w:lineRule="auto" w:line="240" w:before="0" w:after="150"/>
        <w:rPr>
          <w:rFonts w:ascii="Open Sans" w:hAnsi="Open Sans"/>
          <w:sz w:val="21"/>
          <w:szCs w:val="21"/>
        </w:rPr>
      </w:pPr>
      <w:r>
        <w:rPr>
          <w:rFonts w:ascii="Open Sans" w:hAnsi="Open Sans"/>
          <w:sz w:val="21"/>
          <w:szCs w:val="21"/>
        </w:rPr>
        <w:t>4.10. ДЛЯ УЧАСТИЯ В МЕРОПРИЯТИИ И ПОЛУЧЕНИЯ СТАРТОВОГО ПАКЕТА УЧАСТНИК ОБЯЗАН ПРЕДЪЯВИТЬ:</w:t>
      </w:r>
    </w:p>
    <w:p>
      <w:pPr>
        <w:pStyle w:val="Normal"/>
        <w:spacing w:lineRule="auto" w:line="240" w:before="0" w:after="150"/>
        <w:rPr>
          <w:rFonts w:ascii="Open Sans" w:hAnsi="Open Sans"/>
          <w:sz w:val="21"/>
          <w:szCs w:val="21"/>
        </w:rPr>
      </w:pPr>
      <w:r>
        <w:rPr>
          <w:rFonts w:ascii="Open Sans" w:hAnsi="Open Sans"/>
          <w:sz w:val="21"/>
          <w:szCs w:val="21"/>
        </w:rPr>
      </w:r>
    </w:p>
    <w:p>
      <w:pPr>
        <w:pStyle w:val="Normal"/>
        <w:spacing w:lineRule="auto" w:line="240" w:before="0" w:after="150"/>
        <w:rPr>
          <w:rFonts w:ascii="Open Sans" w:hAnsi="Open Sans"/>
          <w:sz w:val="21"/>
          <w:szCs w:val="21"/>
        </w:rPr>
      </w:pPr>
      <w:r>
        <w:rPr>
          <w:rFonts w:ascii="Open Sans" w:hAnsi="Open Sans"/>
          <w:sz w:val="21"/>
          <w:szCs w:val="21"/>
        </w:rPr>
      </w:r>
    </w:p>
    <w:p>
      <w:pPr>
        <w:pStyle w:val="Normal"/>
        <w:spacing w:lineRule="auto" w:line="240" w:before="0" w:after="150"/>
        <w:rPr>
          <w:rFonts w:ascii="Open Sans" w:hAnsi="Open Sans"/>
          <w:sz w:val="21"/>
          <w:szCs w:val="21"/>
        </w:rPr>
      </w:pPr>
      <w:r>
        <w:rPr>
          <w:rFonts w:ascii="Open Sans" w:hAnsi="Open Sans"/>
          <w:sz w:val="21"/>
          <w:szCs w:val="21"/>
        </w:rPr>
        <w:t xml:space="preserve">● </w:t>
      </w:r>
      <w:r>
        <w:rPr>
          <w:rFonts w:ascii="Open Sans" w:hAnsi="Open Sans"/>
          <w:sz w:val="21"/>
          <w:szCs w:val="21"/>
        </w:rPr>
        <w:t>ДОКУМЕНТ, УДОСТОВЕРЯЮЩИЙ ЛИЧНОСТЬ И ВОЗРАСТ;</w:t>
      </w:r>
    </w:p>
    <w:p>
      <w:pPr>
        <w:pStyle w:val="Normal"/>
        <w:spacing w:lineRule="auto" w:line="240" w:before="0" w:after="150"/>
        <w:rPr>
          <w:rFonts w:ascii="Open Sans" w:hAnsi="Open Sans"/>
          <w:sz w:val="21"/>
          <w:szCs w:val="21"/>
        </w:rPr>
      </w:pPr>
      <w:r>
        <w:rPr>
          <w:rFonts w:ascii="Open Sans" w:hAnsi="Open Sans"/>
          <w:sz w:val="21"/>
          <w:szCs w:val="21"/>
        </w:rPr>
      </w:r>
    </w:p>
    <w:p>
      <w:pPr>
        <w:pStyle w:val="Normal"/>
        <w:spacing w:lineRule="auto" w:line="240" w:before="0" w:after="150"/>
        <w:rPr>
          <w:rFonts w:ascii="Open Sans" w:hAnsi="Open Sans"/>
          <w:sz w:val="21"/>
          <w:szCs w:val="21"/>
        </w:rPr>
      </w:pPr>
      <w:r>
        <w:rPr>
          <w:rFonts w:ascii="Open Sans" w:hAnsi="Open Sans"/>
          <w:sz w:val="21"/>
          <w:szCs w:val="21"/>
        </w:rPr>
        <w:t xml:space="preserve">● </w:t>
      </w:r>
      <w:r>
        <w:rPr>
          <w:rFonts w:ascii="Open Sans" w:hAnsi="Open Sans"/>
          <w:sz w:val="21"/>
          <w:szCs w:val="21"/>
        </w:rPr>
        <w:t>ОРИГИНАЛ (КОПИЮ ПРИ ПРЕДЪЯВЛЕНИИ ОРИГИНАЛА) СПРАВКИ МЕДИЦИНСКОЙ ОРГАНИЗАЦИИ С ПОДПИСЬЮ И ПЕЧАТЬЮ ВРАЧА, В КОТОРОЙ ДОЛЖНО БЫТЬ УКАЗАНО, ЧТО УЧАСТНИК ДОПУЩЕН К МЕРОПРИЯТИЮ НА ВЫБРАННОЙ ИМ ДИСТАНЦИИ, ОФОРМЛЕННОЙ НЕ РАНЕЕ ЧЕМ ЗА 6 МЕСЯЦЕВ ДО НАЧАЛА МЕРОПРИЯТИЯ.</w:t>
      </w:r>
    </w:p>
    <w:p>
      <w:pPr>
        <w:pStyle w:val="Normal"/>
        <w:spacing w:lineRule="auto" w:line="240" w:before="0" w:after="150"/>
        <w:rPr>
          <w:rFonts w:ascii="Open Sans" w:hAnsi="Open Sans"/>
          <w:sz w:val="21"/>
          <w:szCs w:val="21"/>
        </w:rPr>
      </w:pPr>
      <w:r>
        <w:rPr>
          <w:rFonts w:ascii="Open Sans" w:hAnsi="Open Sans"/>
          <w:sz w:val="21"/>
          <w:szCs w:val="21"/>
        </w:rPr>
      </w:r>
    </w:p>
    <w:p>
      <w:pPr>
        <w:pStyle w:val="Normal"/>
        <w:spacing w:lineRule="auto" w:line="240" w:before="0" w:after="150"/>
        <w:rPr>
          <w:rFonts w:ascii="Open Sans" w:hAnsi="Open Sans"/>
          <w:sz w:val="21"/>
          <w:szCs w:val="21"/>
        </w:rPr>
      </w:pPr>
      <w:r>
        <w:rPr>
          <w:rFonts w:ascii="Open Sans" w:hAnsi="Open Sans"/>
          <w:sz w:val="21"/>
          <w:szCs w:val="21"/>
        </w:rPr>
        <w:t>СПРАВКА УЧАСТНИКУ НЕ ВОЗВРАЩАЕТСЯ / ВОЗВРАЩАЕТСЯ.</w:t>
      </w:r>
    </w:p>
    <w:p>
      <w:pPr>
        <w:pStyle w:val="Normal"/>
        <w:spacing w:lineRule="auto" w:line="240" w:before="0" w:after="150"/>
        <w:rPr>
          <w:rFonts w:ascii="Open Sans" w:hAnsi="Open Sans"/>
          <w:sz w:val="21"/>
          <w:szCs w:val="21"/>
        </w:rPr>
      </w:pPr>
      <w:r>
        <w:rPr>
          <w:rFonts w:ascii="Open Sans" w:hAnsi="Open Sans"/>
          <w:sz w:val="21"/>
          <w:szCs w:val="21"/>
        </w:rPr>
      </w:r>
    </w:p>
    <w:p>
      <w:pPr>
        <w:pStyle w:val="Normal"/>
        <w:spacing w:lineRule="auto" w:line="240" w:before="0" w:after="150"/>
        <w:rPr>
          <w:rFonts w:ascii="Open Sans" w:hAnsi="Open Sans"/>
          <w:sz w:val="21"/>
          <w:szCs w:val="21"/>
        </w:rPr>
      </w:pPr>
      <w:r>
        <w:rPr>
          <w:rFonts w:ascii="Open Sans" w:hAnsi="Open Sans"/>
          <w:sz w:val="21"/>
          <w:szCs w:val="21"/>
        </w:rPr>
        <w:t>4.11. ОРГАНИЗАТОР ВПРАВЕ ОТКАЗАТЬ В ВЫДАЧЕ СТАРТОВОГО ПАКЕТА В СЛУЧАЕ НЕСОВПАДЕНИЯ ДАННЫХ В ПРЕДСТАВЛЕННЫХ УЧАСТНИКОМ ДОКУМЕНТАХ С ДАННЫМИ, УКАЗАННЫМИ ПРИ РЕГИСТРАЦИИ.</w:t>
      </w:r>
    </w:p>
    <w:p>
      <w:pPr>
        <w:pStyle w:val="Normal"/>
        <w:spacing w:lineRule="auto" w:line="240" w:before="0" w:after="150"/>
        <w:rPr>
          <w:rFonts w:ascii="Open Sans" w:hAnsi="Open Sans"/>
          <w:sz w:val="21"/>
          <w:szCs w:val="21"/>
        </w:rPr>
      </w:pPr>
      <w:r>
        <w:rPr>
          <w:rFonts w:ascii="Open Sans" w:hAnsi="Open Sans"/>
          <w:sz w:val="21"/>
          <w:szCs w:val="21"/>
        </w:rPr>
      </w:r>
    </w:p>
    <w:p>
      <w:pPr>
        <w:pStyle w:val="Normal"/>
        <w:spacing w:lineRule="auto" w:line="240" w:before="0" w:after="150"/>
        <w:rPr>
          <w:rFonts w:ascii="Open Sans" w:hAnsi="Open Sans"/>
          <w:sz w:val="21"/>
          <w:szCs w:val="21"/>
        </w:rPr>
      </w:pPr>
      <w:r>
        <w:rPr>
          <w:rFonts w:ascii="Open Sans" w:hAnsi="Open Sans"/>
          <w:sz w:val="21"/>
          <w:szCs w:val="21"/>
        </w:rPr>
        <w:t>4.12. УЧАСТНИК ОБЯЗАН САМОСТОЯТЕЛЬНО СЛЕДИТЬ ЗА СВОИМ ЗДОРОВЬЕМ И ПРОХОДИТЬ МЕДИЦИНСКОЕ ОБСЛЕДОВАНИЕ НА ПРЕДМЕТ НАЛИЧИЯ ПРОТИВОПОКАЗАНИЙ К ДЛИТЕЛЬНЫМ ФИЗИЧЕСКИМ НАГРУЗКАМ.</w:t>
      </w:r>
    </w:p>
    <w:p>
      <w:pPr>
        <w:pStyle w:val="Normal"/>
        <w:spacing w:lineRule="auto" w:line="240" w:before="0" w:after="150"/>
        <w:rPr>
          <w:rFonts w:ascii="Open Sans" w:hAnsi="Open Sans"/>
          <w:sz w:val="21"/>
          <w:szCs w:val="21"/>
        </w:rPr>
      </w:pPr>
      <w:r>
        <w:rPr>
          <w:rFonts w:ascii="Open Sans" w:hAnsi="Open Sans"/>
          <w:sz w:val="21"/>
          <w:szCs w:val="21"/>
        </w:rPr>
      </w:r>
    </w:p>
    <w:p>
      <w:pPr>
        <w:pStyle w:val="Normal"/>
        <w:spacing w:lineRule="auto" w:line="240" w:before="0" w:after="150"/>
        <w:rPr>
          <w:rFonts w:ascii="Open Sans" w:hAnsi="Open Sans"/>
          <w:sz w:val="21"/>
          <w:szCs w:val="21"/>
        </w:rPr>
      </w:pPr>
      <w:r>
        <w:rPr>
          <w:rFonts w:ascii="Open Sans" w:hAnsi="Open Sans"/>
          <w:sz w:val="21"/>
          <w:szCs w:val="21"/>
        </w:rPr>
        <w:t>УЧАСТНИК ПОДТВЕРЖДАЕТ, ЧТО СОСТОЯНИЕ ЗДОРОВЬЯ ПРОВЕРЯЛ РЕГУЛЯРНО, ФИЗИЧЕСКИ ГОДЕН ДЛЯ УЧАСТИЯ В МЕРОПРИЯТИИ И НЕ ИМЕЕТ К ЭТОМУ КАКИХ- ЛИБО ПРОТИВОПОКАЗАНИЙ.</w:t>
      </w:r>
    </w:p>
    <w:p>
      <w:pPr>
        <w:pStyle w:val="Normal"/>
        <w:spacing w:lineRule="auto" w:line="240" w:before="0" w:after="150"/>
        <w:rPr>
          <w:rFonts w:ascii="Open Sans" w:hAnsi="Open Sans"/>
          <w:sz w:val="21"/>
          <w:szCs w:val="21"/>
        </w:rPr>
      </w:pPr>
      <w:r>
        <w:rPr>
          <w:rFonts w:ascii="Open Sans" w:hAnsi="Open Sans"/>
          <w:sz w:val="21"/>
          <w:szCs w:val="21"/>
        </w:rPr>
      </w:r>
    </w:p>
    <w:p>
      <w:pPr>
        <w:pStyle w:val="Normal"/>
        <w:spacing w:lineRule="auto" w:line="240" w:before="0" w:after="150"/>
        <w:rPr>
          <w:rFonts w:ascii="Open Sans" w:hAnsi="Open Sans"/>
          <w:sz w:val="21"/>
          <w:szCs w:val="21"/>
        </w:rPr>
      </w:pPr>
      <w:r>
        <w:rPr>
          <w:rFonts w:ascii="Open Sans" w:hAnsi="Open Sans"/>
          <w:sz w:val="21"/>
          <w:szCs w:val="21"/>
        </w:rPr>
        <w:t>ПРИНИМАЯ УСЛОВИЯ НАСТОЯЩЕГО ДОГОВОРА УЧАСТНИК ГАРАНТИРУЕТ, ЧТО ОН НАХОДИТСЯ В НАДЛЕЖАЩЕЙ ФИЗИЧЕСКОЙ ФОРМЕ, НЕ ИМЕЕТ КАКИХ-ЛИБО МЕДИЦИНСКИХ ИЛИ ИНЫХ ОГРАНИЧЕНИЙ ПО ЗДОРОВЬЮ, КОТОРЫЕ МОГУТ ПОДВЕРГНУТЬ ЕГО ОПАСНОСТИ ИЛИ ОГРАНИЧИТЬ ЕГО УЧАСТИЕ В МЕРОПРИЯТИИ, И СОСТОЯНИЕ ЕГО ЗДОРОВЬЯ ПОЗВОЛЯЕТ ЕМУ УЧАСТВОВАТЬ В МЕРОПРИЯТИИ.</w:t>
      </w:r>
    </w:p>
    <w:p>
      <w:pPr>
        <w:pStyle w:val="Normal"/>
        <w:spacing w:lineRule="auto" w:line="240" w:before="0" w:after="150"/>
        <w:rPr>
          <w:rFonts w:ascii="Open Sans" w:hAnsi="Open Sans"/>
          <w:sz w:val="21"/>
          <w:szCs w:val="21"/>
        </w:rPr>
      </w:pPr>
      <w:r>
        <w:rPr>
          <w:rFonts w:ascii="Open Sans" w:hAnsi="Open Sans"/>
          <w:sz w:val="21"/>
          <w:szCs w:val="21"/>
        </w:rPr>
      </w:r>
    </w:p>
    <w:p>
      <w:pPr>
        <w:pStyle w:val="Normal"/>
        <w:spacing w:lineRule="auto" w:line="240" w:before="0" w:after="150"/>
        <w:rPr>
          <w:rFonts w:ascii="Open Sans" w:hAnsi="Open Sans"/>
          <w:sz w:val="21"/>
          <w:szCs w:val="21"/>
        </w:rPr>
      </w:pPr>
      <w:r>
        <w:rPr>
          <w:rFonts w:ascii="Open Sans" w:hAnsi="Open Sans"/>
          <w:sz w:val="21"/>
          <w:szCs w:val="21"/>
        </w:rPr>
        <w:t>УЧАСТНИК МЕРОПРИЯТИЯ НЕ ВОЗРАЖАЕТ ПРОТИВ ОКАЗАНИЯ ЕМУ В СЛУЧАЕ НЕОБХОДИМОСТИ ПЕРВОЙ МЕДИЦИНСКОЙ ПОМОЩИ.</w:t>
      </w:r>
    </w:p>
    <w:p>
      <w:pPr>
        <w:pStyle w:val="Normal"/>
        <w:spacing w:lineRule="auto" w:line="240" w:before="0" w:after="150"/>
        <w:rPr>
          <w:rFonts w:ascii="Open Sans" w:hAnsi="Open Sans"/>
          <w:sz w:val="21"/>
          <w:szCs w:val="21"/>
        </w:rPr>
      </w:pPr>
      <w:r>
        <w:rPr>
          <w:rFonts w:ascii="Open Sans" w:hAnsi="Open Sans"/>
          <w:sz w:val="21"/>
          <w:szCs w:val="21"/>
        </w:rPr>
      </w:r>
    </w:p>
    <w:p>
      <w:pPr>
        <w:pStyle w:val="Normal"/>
        <w:spacing w:lineRule="auto" w:line="240" w:before="0" w:after="150"/>
        <w:rPr>
          <w:rFonts w:ascii="Open Sans" w:hAnsi="Open Sans"/>
          <w:sz w:val="21"/>
          <w:szCs w:val="21"/>
        </w:rPr>
      </w:pPr>
      <w:r>
        <w:rPr>
          <w:rFonts w:ascii="Open Sans" w:hAnsi="Open Sans"/>
          <w:sz w:val="21"/>
          <w:szCs w:val="21"/>
        </w:rPr>
        <w:t>4.13. ОРГАНИЗАТОР МЕРОПРИЯТИЯ НЕ НЕСЕТ ОТВЕТСТВЕННОСТЬ ЗА ФИЗИЧЕСКИЕ ТРАВМЫ УЧАСТНИКА, ЗА ЛЮБУЮ ПОТЕРЮ, ПОВРЕЖДЕНИЕ СПОРТИВНОГО ОБОРУДОВАНИЯ ИЛИ ИНОГО ИМУЩЕСТВА УЧАСТНИКА, ЛЮБЫЕ УБЫТКИ И МОРАЛЬНЫЙ ВРЕД, ПОНЕСЕННЫЕ УЧАСТНИКОМ В РЕЗУЛЬТАТЕ ОШИБОЧНОГО ПОНИМАНИЯ ИЛИ НЕПОНИМАНИЯ УСЛОВИЙ УЧАСТИЯ В МЕРОПРИЯТИИ, КОТОРЫЕ УЧАСТНИК ПОНЕС ДО, ВО ВРЕМЯ ИЛИ ПОСЛЕ ПРОВЕДЕНИЯ МЕРОПРИЯТИЯ.</w:t>
      </w:r>
    </w:p>
    <w:p>
      <w:pPr>
        <w:pStyle w:val="Normal"/>
        <w:spacing w:lineRule="auto" w:line="240" w:before="0" w:after="150"/>
        <w:rPr>
          <w:rFonts w:ascii="Open Sans" w:hAnsi="Open Sans"/>
          <w:sz w:val="21"/>
          <w:szCs w:val="21"/>
        </w:rPr>
      </w:pPr>
      <w:r>
        <w:rPr>
          <w:rFonts w:ascii="Open Sans" w:hAnsi="Open Sans"/>
          <w:sz w:val="21"/>
          <w:szCs w:val="21"/>
        </w:rPr>
      </w:r>
    </w:p>
    <w:p>
      <w:pPr>
        <w:pStyle w:val="Normal"/>
        <w:spacing w:lineRule="auto" w:line="240" w:before="0" w:after="150"/>
        <w:rPr>
          <w:rFonts w:ascii="Open Sans" w:hAnsi="Open Sans"/>
          <w:sz w:val="21"/>
          <w:szCs w:val="21"/>
        </w:rPr>
      </w:pPr>
      <w:r>
        <w:rPr>
          <w:rFonts w:ascii="Open Sans" w:hAnsi="Open Sans"/>
          <w:sz w:val="21"/>
          <w:szCs w:val="21"/>
        </w:rPr>
      </w:r>
    </w:p>
    <w:p>
      <w:pPr>
        <w:pStyle w:val="Normal"/>
        <w:spacing w:lineRule="auto" w:line="240" w:before="0" w:after="150"/>
        <w:rPr>
          <w:rFonts w:ascii="Open Sans" w:hAnsi="Open Sans"/>
          <w:sz w:val="21"/>
          <w:szCs w:val="21"/>
        </w:rPr>
      </w:pPr>
      <w:r>
        <w:rPr>
          <w:rFonts w:ascii="Open Sans" w:hAnsi="Open Sans"/>
          <w:sz w:val="21"/>
          <w:szCs w:val="21"/>
        </w:rPr>
        <w:t>4.14. ОРГАНИЗАТОР И СУДЕЙСКАЯ БРИГАДА ИМЕЮТ ПРАВО ДИСКВАЛИФИЦИРОВАТЬ УЧАСТНИКА, ЕСЛИ ОН НЕ СОБЛЮДАЕТ ПРАВИЛА МЕРОПРИЯТИЯ, МЕШАЕТ ДРУГИМ УЧАСТНИКАМ ИЛИ ИНЫМ ОБРАЗОМ ПРЕПЯТСТВУЕТ ПРОВЕДЕНИЮ МЕРОПРИЯТИЯ, В ТОМ ЧИСЛЕ:</w:t>
      </w:r>
    </w:p>
    <w:p>
      <w:pPr>
        <w:pStyle w:val="Normal"/>
        <w:spacing w:lineRule="auto" w:line="240" w:before="0" w:after="150"/>
        <w:rPr>
          <w:rFonts w:ascii="Open Sans" w:hAnsi="Open Sans"/>
          <w:sz w:val="21"/>
          <w:szCs w:val="21"/>
        </w:rPr>
      </w:pPr>
      <w:r>
        <w:rPr>
          <w:rFonts w:ascii="Open Sans" w:hAnsi="Open Sans"/>
          <w:sz w:val="21"/>
          <w:szCs w:val="21"/>
        </w:rPr>
      </w:r>
    </w:p>
    <w:p>
      <w:pPr>
        <w:pStyle w:val="Normal"/>
        <w:spacing w:lineRule="auto" w:line="240" w:before="0" w:after="150"/>
        <w:rPr>
          <w:rFonts w:ascii="Open Sans" w:hAnsi="Open Sans"/>
          <w:sz w:val="21"/>
          <w:szCs w:val="21"/>
        </w:rPr>
      </w:pPr>
      <w:r>
        <w:rPr>
          <w:rFonts w:ascii="Open Sans" w:hAnsi="Open Sans"/>
          <w:sz w:val="21"/>
          <w:szCs w:val="21"/>
        </w:rPr>
        <w:t xml:space="preserve">● </w:t>
      </w:r>
      <w:r>
        <w:rPr>
          <w:rFonts w:ascii="Open Sans" w:hAnsi="Open Sans"/>
          <w:sz w:val="21"/>
          <w:szCs w:val="21"/>
        </w:rPr>
        <w:t>УЧАСТНИК БЕЖАЛ ПОД ЗАРЕГИСТРИРОВАННЫМ НОМЕРОМ ДРУГОГО БЕГУНА;</w:t>
      </w:r>
    </w:p>
    <w:p>
      <w:pPr>
        <w:pStyle w:val="Normal"/>
        <w:spacing w:lineRule="auto" w:line="240" w:before="0" w:after="150"/>
        <w:rPr>
          <w:rFonts w:ascii="Open Sans" w:hAnsi="Open Sans"/>
          <w:sz w:val="21"/>
          <w:szCs w:val="21"/>
        </w:rPr>
      </w:pPr>
      <w:r>
        <w:rPr>
          <w:rFonts w:ascii="Open Sans" w:hAnsi="Open Sans"/>
          <w:sz w:val="21"/>
          <w:szCs w:val="21"/>
        </w:rPr>
      </w:r>
    </w:p>
    <w:p>
      <w:pPr>
        <w:pStyle w:val="Normal"/>
        <w:spacing w:lineRule="auto" w:line="240" w:before="0" w:after="150"/>
        <w:rPr>
          <w:rFonts w:ascii="Open Sans" w:hAnsi="Open Sans"/>
          <w:sz w:val="21"/>
          <w:szCs w:val="21"/>
        </w:rPr>
      </w:pPr>
      <w:r>
        <w:rPr>
          <w:rFonts w:ascii="Open Sans" w:hAnsi="Open Sans"/>
          <w:sz w:val="21"/>
          <w:szCs w:val="21"/>
        </w:rPr>
        <w:t xml:space="preserve">● </w:t>
      </w:r>
      <w:r>
        <w:rPr>
          <w:rFonts w:ascii="Open Sans" w:hAnsi="Open Sans"/>
          <w:sz w:val="21"/>
          <w:szCs w:val="21"/>
        </w:rPr>
        <w:t>УЧАСТНИК СОКРАТИЛ ДИСТАНЦИЮ;</w:t>
      </w:r>
    </w:p>
    <w:p>
      <w:pPr>
        <w:pStyle w:val="Normal"/>
        <w:spacing w:lineRule="auto" w:line="240" w:before="0" w:after="150"/>
        <w:rPr>
          <w:rFonts w:ascii="Open Sans" w:hAnsi="Open Sans"/>
          <w:sz w:val="21"/>
          <w:szCs w:val="21"/>
        </w:rPr>
      </w:pPr>
      <w:r>
        <w:rPr>
          <w:rFonts w:ascii="Open Sans" w:hAnsi="Open Sans"/>
          <w:sz w:val="21"/>
          <w:szCs w:val="21"/>
        </w:rPr>
      </w:r>
    </w:p>
    <w:p>
      <w:pPr>
        <w:pStyle w:val="Normal"/>
        <w:spacing w:lineRule="auto" w:line="240" w:before="0" w:after="150"/>
        <w:rPr>
          <w:rFonts w:ascii="Open Sans" w:hAnsi="Open Sans"/>
          <w:sz w:val="21"/>
          <w:szCs w:val="21"/>
        </w:rPr>
      </w:pPr>
      <w:r>
        <w:rPr>
          <w:rFonts w:ascii="Open Sans" w:hAnsi="Open Sans"/>
          <w:sz w:val="21"/>
          <w:szCs w:val="21"/>
        </w:rPr>
        <w:t xml:space="preserve">● </w:t>
      </w:r>
      <w:r>
        <w:rPr>
          <w:rFonts w:ascii="Open Sans" w:hAnsi="Open Sans"/>
          <w:sz w:val="21"/>
          <w:szCs w:val="21"/>
        </w:rPr>
        <w:t>УЧАСТНИК ПРОБЕЖАЛ ДИСТАНЦИЮ, НА КОТОРУЮ НЕ БЫЛ ЗАРЕГИСТРИРОВАН;</w:t>
      </w:r>
    </w:p>
    <w:p>
      <w:pPr>
        <w:pStyle w:val="Normal"/>
        <w:spacing w:lineRule="auto" w:line="240" w:before="0" w:after="150"/>
        <w:rPr>
          <w:rFonts w:ascii="Open Sans" w:hAnsi="Open Sans"/>
          <w:sz w:val="21"/>
          <w:szCs w:val="21"/>
        </w:rPr>
      </w:pPr>
      <w:r>
        <w:rPr>
          <w:rFonts w:ascii="Open Sans" w:hAnsi="Open Sans"/>
          <w:sz w:val="21"/>
          <w:szCs w:val="21"/>
        </w:rPr>
      </w:r>
    </w:p>
    <w:p>
      <w:pPr>
        <w:pStyle w:val="Normal"/>
        <w:spacing w:lineRule="auto" w:line="240" w:before="0" w:after="150"/>
        <w:rPr>
          <w:rFonts w:ascii="Open Sans" w:hAnsi="Open Sans"/>
          <w:sz w:val="21"/>
          <w:szCs w:val="21"/>
        </w:rPr>
      </w:pPr>
      <w:r>
        <w:rPr>
          <w:rFonts w:ascii="Open Sans" w:hAnsi="Open Sans"/>
          <w:sz w:val="21"/>
          <w:szCs w:val="21"/>
        </w:rPr>
        <w:t xml:space="preserve">● </w:t>
      </w:r>
      <w:r>
        <w:rPr>
          <w:rFonts w:ascii="Open Sans" w:hAnsi="Open Sans"/>
          <w:sz w:val="21"/>
          <w:szCs w:val="21"/>
        </w:rPr>
        <w:t>УЧАСТНИК ИСПОЛЬЗОВАЛ ПОДРУЧНОЕ СРЕДСТВО ПЕРЕДВИЖЕНИЯ (ВЕЛОСИПЕД, САМОКАТ, АВТОСРЕДСТВО И ДР.);</w:t>
      </w:r>
    </w:p>
    <w:p>
      <w:pPr>
        <w:pStyle w:val="Normal"/>
        <w:spacing w:lineRule="auto" w:line="240" w:before="0" w:after="150"/>
        <w:rPr>
          <w:rFonts w:ascii="Open Sans" w:hAnsi="Open Sans"/>
          <w:sz w:val="21"/>
          <w:szCs w:val="21"/>
        </w:rPr>
      </w:pPr>
      <w:r>
        <w:rPr>
          <w:rFonts w:ascii="Open Sans" w:hAnsi="Open Sans"/>
          <w:sz w:val="21"/>
          <w:szCs w:val="21"/>
        </w:rPr>
      </w:r>
    </w:p>
    <w:p>
      <w:pPr>
        <w:pStyle w:val="Normal"/>
        <w:spacing w:lineRule="auto" w:line="240" w:before="0" w:after="150"/>
        <w:rPr>
          <w:rFonts w:ascii="Open Sans" w:hAnsi="Open Sans"/>
          <w:sz w:val="21"/>
          <w:szCs w:val="21"/>
        </w:rPr>
      </w:pPr>
      <w:r>
        <w:rPr>
          <w:rFonts w:ascii="Open Sans" w:hAnsi="Open Sans"/>
          <w:sz w:val="21"/>
          <w:szCs w:val="21"/>
        </w:rPr>
        <w:t xml:space="preserve">● </w:t>
      </w:r>
      <w:r>
        <w:rPr>
          <w:rFonts w:ascii="Open Sans" w:hAnsi="Open Sans"/>
          <w:sz w:val="21"/>
          <w:szCs w:val="21"/>
        </w:rPr>
        <w:t>УЧАСТНИК НАЧАЛ ЗАБЕГ ДО ОФИЦИАЛЬНОГО СТАРТА;</w:t>
      </w:r>
    </w:p>
    <w:p>
      <w:pPr>
        <w:pStyle w:val="Normal"/>
        <w:spacing w:lineRule="auto" w:line="240" w:before="0" w:after="150"/>
        <w:rPr>
          <w:rFonts w:ascii="Open Sans" w:hAnsi="Open Sans"/>
          <w:sz w:val="21"/>
          <w:szCs w:val="21"/>
        </w:rPr>
      </w:pPr>
      <w:r>
        <w:rPr>
          <w:rFonts w:ascii="Open Sans" w:hAnsi="Open Sans"/>
          <w:sz w:val="21"/>
          <w:szCs w:val="21"/>
        </w:rPr>
      </w:r>
    </w:p>
    <w:p>
      <w:pPr>
        <w:pStyle w:val="Normal"/>
        <w:spacing w:lineRule="auto" w:line="240" w:before="0" w:after="150"/>
        <w:rPr>
          <w:rFonts w:ascii="Open Sans" w:hAnsi="Open Sans"/>
          <w:sz w:val="21"/>
          <w:szCs w:val="21"/>
        </w:rPr>
      </w:pPr>
      <w:r>
        <w:rPr>
          <w:rFonts w:ascii="Open Sans" w:hAnsi="Open Sans"/>
          <w:sz w:val="21"/>
          <w:szCs w:val="21"/>
        </w:rPr>
        <w:t xml:space="preserve">● </w:t>
      </w:r>
      <w:r>
        <w:rPr>
          <w:rFonts w:ascii="Open Sans" w:hAnsi="Open Sans"/>
          <w:sz w:val="21"/>
          <w:szCs w:val="21"/>
        </w:rPr>
        <w:t>УЧАСТНИК НАЧАЛ ЗАБЕГ ПОСЛЕ ЗАКРЫТИЯ ЗОНЫ СТАРТА;</w:t>
      </w:r>
    </w:p>
    <w:p>
      <w:pPr>
        <w:pStyle w:val="Normal"/>
        <w:spacing w:lineRule="auto" w:line="240" w:before="0" w:after="150"/>
        <w:rPr>
          <w:rFonts w:ascii="Open Sans" w:hAnsi="Open Sans"/>
          <w:sz w:val="21"/>
          <w:szCs w:val="21"/>
        </w:rPr>
      </w:pPr>
      <w:r>
        <w:rPr>
          <w:rFonts w:ascii="Open Sans" w:hAnsi="Open Sans"/>
          <w:sz w:val="21"/>
          <w:szCs w:val="21"/>
        </w:rPr>
      </w:r>
    </w:p>
    <w:p>
      <w:pPr>
        <w:pStyle w:val="Normal"/>
        <w:spacing w:lineRule="auto" w:line="240" w:before="0" w:after="150"/>
        <w:rPr>
          <w:rFonts w:ascii="Open Sans" w:hAnsi="Open Sans"/>
          <w:sz w:val="21"/>
          <w:szCs w:val="21"/>
        </w:rPr>
      </w:pPr>
      <w:r>
        <w:rPr>
          <w:rFonts w:ascii="Open Sans" w:hAnsi="Open Sans"/>
          <w:sz w:val="21"/>
          <w:szCs w:val="21"/>
        </w:rPr>
        <w:t xml:space="preserve">● </w:t>
      </w:r>
      <w:r>
        <w:rPr>
          <w:rFonts w:ascii="Open Sans" w:hAnsi="Open Sans"/>
          <w:sz w:val="21"/>
          <w:szCs w:val="21"/>
        </w:rPr>
        <w:t>УЧАСТНИК ПРИБЕЖАЛ К ФИНИШУ ПОСЛЕ ЗАКРЫТИЯ ЗОНЫ ФИНИША;</w:t>
      </w:r>
    </w:p>
    <w:p>
      <w:pPr>
        <w:pStyle w:val="Normal"/>
        <w:spacing w:lineRule="auto" w:line="240" w:before="0" w:after="150"/>
        <w:rPr>
          <w:rFonts w:ascii="Open Sans" w:hAnsi="Open Sans"/>
          <w:sz w:val="21"/>
          <w:szCs w:val="21"/>
        </w:rPr>
      </w:pPr>
      <w:r>
        <w:rPr>
          <w:rFonts w:ascii="Open Sans" w:hAnsi="Open Sans"/>
          <w:sz w:val="21"/>
          <w:szCs w:val="21"/>
        </w:rPr>
      </w:r>
    </w:p>
    <w:p>
      <w:pPr>
        <w:pStyle w:val="Normal"/>
        <w:spacing w:lineRule="auto" w:line="240" w:before="0" w:after="150"/>
        <w:rPr>
          <w:rFonts w:ascii="Open Sans" w:hAnsi="Open Sans"/>
          <w:sz w:val="21"/>
          <w:szCs w:val="21"/>
        </w:rPr>
      </w:pPr>
      <w:r>
        <w:rPr>
          <w:rFonts w:ascii="Open Sans" w:hAnsi="Open Sans"/>
          <w:sz w:val="21"/>
          <w:szCs w:val="21"/>
        </w:rPr>
        <w:t xml:space="preserve">● </w:t>
      </w:r>
      <w:r>
        <w:rPr>
          <w:rFonts w:ascii="Open Sans" w:hAnsi="Open Sans"/>
          <w:sz w:val="21"/>
          <w:szCs w:val="21"/>
        </w:rPr>
        <w:t>УЧАСТНИК НАЧАЛ ЗАБЕГ НЕ ИЗ ЗОНЫ СТАРТА;</w:t>
      </w:r>
    </w:p>
    <w:p>
      <w:pPr>
        <w:pStyle w:val="Normal"/>
        <w:spacing w:lineRule="auto" w:line="240" w:before="0" w:after="150"/>
        <w:rPr>
          <w:rFonts w:ascii="Open Sans" w:hAnsi="Open Sans"/>
          <w:sz w:val="21"/>
          <w:szCs w:val="21"/>
        </w:rPr>
      </w:pPr>
      <w:r>
        <w:rPr>
          <w:rFonts w:ascii="Open Sans" w:hAnsi="Open Sans"/>
          <w:sz w:val="21"/>
          <w:szCs w:val="21"/>
        </w:rPr>
      </w:r>
    </w:p>
    <w:p>
      <w:pPr>
        <w:pStyle w:val="Normal"/>
        <w:spacing w:lineRule="auto" w:line="240" w:before="0" w:after="150"/>
        <w:rPr>
          <w:rFonts w:ascii="Open Sans" w:hAnsi="Open Sans"/>
          <w:sz w:val="21"/>
          <w:szCs w:val="21"/>
        </w:rPr>
      </w:pPr>
      <w:r>
        <w:rPr>
          <w:rFonts w:ascii="Open Sans" w:hAnsi="Open Sans"/>
          <w:sz w:val="21"/>
          <w:szCs w:val="21"/>
        </w:rPr>
        <w:t xml:space="preserve">● </w:t>
      </w:r>
      <w:r>
        <w:rPr>
          <w:rFonts w:ascii="Open Sans" w:hAnsi="Open Sans"/>
          <w:sz w:val="21"/>
          <w:szCs w:val="21"/>
        </w:rPr>
        <w:t>УЧАСТНИК НЕ ПРЕДОСТАВИЛ МЕДИЦИНСКУЮ СПРАВКУ, ДОПУСКАЮЩУЮ ЕГО К МЕРОПРИЯТИЮ;</w:t>
      </w:r>
    </w:p>
    <w:p>
      <w:pPr>
        <w:pStyle w:val="Normal"/>
        <w:spacing w:lineRule="auto" w:line="240" w:before="0" w:after="150"/>
        <w:rPr>
          <w:rFonts w:ascii="Open Sans" w:hAnsi="Open Sans"/>
          <w:sz w:val="21"/>
          <w:szCs w:val="21"/>
        </w:rPr>
      </w:pPr>
      <w:r>
        <w:rPr>
          <w:rFonts w:ascii="Open Sans" w:hAnsi="Open Sans"/>
          <w:sz w:val="21"/>
          <w:szCs w:val="21"/>
        </w:rPr>
      </w:r>
    </w:p>
    <w:p>
      <w:pPr>
        <w:pStyle w:val="Normal"/>
        <w:spacing w:lineRule="auto" w:line="240" w:before="0" w:after="150"/>
        <w:rPr>
          <w:rFonts w:ascii="Open Sans" w:hAnsi="Open Sans"/>
          <w:sz w:val="21"/>
          <w:szCs w:val="21"/>
        </w:rPr>
      </w:pPr>
      <w:r>
        <w:rPr>
          <w:rFonts w:ascii="Open Sans" w:hAnsi="Open Sans"/>
          <w:sz w:val="21"/>
          <w:szCs w:val="21"/>
        </w:rPr>
        <w:t xml:space="preserve">● </w:t>
      </w:r>
      <w:r>
        <w:rPr>
          <w:rFonts w:ascii="Open Sans" w:hAnsi="Open Sans"/>
          <w:sz w:val="21"/>
          <w:szCs w:val="21"/>
        </w:rPr>
        <w:t>УЧАСТНИК БЕЖАЛ БЕЗ СТАРТОВОГО НОМЕРА, ИЛИ СТАРТОВЫЙ НОМЕР БЫЛ СКРЫТ ПОД ОДЕЖДОЙ.</w:t>
      </w:r>
    </w:p>
    <w:p>
      <w:pPr>
        <w:pStyle w:val="Normal"/>
        <w:spacing w:lineRule="auto" w:line="240" w:before="0" w:after="150"/>
        <w:rPr>
          <w:rFonts w:ascii="Open Sans" w:hAnsi="Open Sans"/>
          <w:sz w:val="21"/>
          <w:szCs w:val="21"/>
        </w:rPr>
      </w:pPr>
      <w:r>
        <w:rPr>
          <w:rFonts w:ascii="Open Sans" w:hAnsi="Open Sans"/>
          <w:sz w:val="21"/>
          <w:szCs w:val="21"/>
        </w:rPr>
      </w:r>
    </w:p>
    <w:p>
      <w:pPr>
        <w:pStyle w:val="Normal"/>
        <w:spacing w:lineRule="auto" w:line="240" w:before="0" w:after="150"/>
        <w:rPr>
          <w:rFonts w:ascii="Open Sans" w:hAnsi="Open Sans"/>
          <w:sz w:val="21"/>
          <w:szCs w:val="21"/>
        </w:rPr>
      </w:pPr>
      <w:r>
        <w:rPr>
          <w:rFonts w:ascii="Open Sans" w:hAnsi="Open Sans"/>
          <w:sz w:val="21"/>
          <w:szCs w:val="21"/>
        </w:rPr>
        <w:t>5. ФОТО- И ВИДЕОСЪЕМКА. ПЕРСОНАЛЬНЫЕ ДАННЫЕ.</w:t>
      </w:r>
    </w:p>
    <w:p>
      <w:pPr>
        <w:pStyle w:val="Normal"/>
        <w:spacing w:lineRule="auto" w:line="240" w:before="0" w:after="150"/>
        <w:rPr>
          <w:rFonts w:ascii="Open Sans" w:hAnsi="Open Sans"/>
          <w:sz w:val="21"/>
          <w:szCs w:val="21"/>
        </w:rPr>
      </w:pPr>
      <w:r>
        <w:rPr>
          <w:rFonts w:ascii="Open Sans" w:hAnsi="Open Sans"/>
          <w:sz w:val="21"/>
          <w:szCs w:val="21"/>
        </w:rPr>
      </w:r>
    </w:p>
    <w:p>
      <w:pPr>
        <w:pStyle w:val="Normal"/>
        <w:spacing w:lineRule="auto" w:line="240" w:before="0" w:after="150"/>
        <w:rPr>
          <w:rFonts w:ascii="Open Sans" w:hAnsi="Open Sans"/>
          <w:sz w:val="21"/>
          <w:szCs w:val="21"/>
        </w:rPr>
      </w:pPr>
      <w:r>
        <w:rPr>
          <w:rFonts w:ascii="Open Sans" w:hAnsi="Open Sans"/>
          <w:sz w:val="21"/>
          <w:szCs w:val="21"/>
        </w:rPr>
        <w:t>5.1. ОРГАНИЗАТОР ОСУЩЕСТВЛЯЕТ ФОТО- И ВИДЕОСЪЕМКУ МЕРОПРИЯТИЯ.</w:t>
      </w:r>
    </w:p>
    <w:p>
      <w:pPr>
        <w:pStyle w:val="Normal"/>
        <w:spacing w:lineRule="auto" w:line="240" w:before="0" w:after="150"/>
        <w:rPr>
          <w:rFonts w:ascii="Open Sans" w:hAnsi="Open Sans"/>
          <w:sz w:val="21"/>
          <w:szCs w:val="21"/>
        </w:rPr>
      </w:pPr>
      <w:r>
        <w:rPr>
          <w:rFonts w:ascii="Open Sans" w:hAnsi="Open Sans"/>
          <w:sz w:val="21"/>
          <w:szCs w:val="21"/>
        </w:rPr>
      </w:r>
    </w:p>
    <w:p>
      <w:pPr>
        <w:pStyle w:val="Normal"/>
        <w:spacing w:lineRule="auto" w:line="240" w:before="0" w:after="150"/>
        <w:rPr>
          <w:rFonts w:ascii="Open Sans" w:hAnsi="Open Sans"/>
          <w:sz w:val="21"/>
          <w:szCs w:val="21"/>
        </w:rPr>
      </w:pPr>
      <w:r>
        <w:rPr>
          <w:rFonts w:ascii="Open Sans" w:hAnsi="Open Sans"/>
          <w:sz w:val="21"/>
          <w:szCs w:val="21"/>
        </w:rPr>
        <w:t>УЧАСТНИК МЕРОПРИЯТИЯ СОГЛАСЕН С ИСПОЛЬЗОВАНИЕМ ОРГАНИЗАТОРОМ ИМЕНИ, ПОРТРЕТОВ, ФОТОГРАФИЙ ИЛИ ДРУГИХ АУДИО-, ВИДЕО-, ФОТОМАТЕРИАЛОВ, ПОЛУЧЕННЫХ В РЕЗУЛЬТАТЕ ПРОВЕДЕНИЯ МЕРОПРИЯТИЯ, ПРЕДОСТАВЛЕННЫХ САМИМ УЧАСТНИКОМ, ИЛИ ПОЛУЧЕННЫХ ИЗ ОБЩЕДОСТУПНЫХ ИСТОЧНИКОВ, ДЛЯ РЕКЛАМНОЙ ДЕЯТЕЛЬНОСТИ, В ИНЫХ ЦЕЛЯХ, С УЧЕТОМ ОГРАНИЧЕНИЙ, УСТАНОВЛЕННЫХ НОРМАТИВНЫМИ ПРАВОВЫМИ АКТАМИ, БЕЗ ОГРАНИЧЕНИЯ СРОКОВ И МЕСТ ИСПОЛЬЗОВАНИЯ ДАННЫХ МАТЕРИАЛОВ; ОРГАНИЗАТОР ВПРАВЕ РЕДАКТИРОВАТЬ УКАЗАННЫЕ МАТЕРИАЛЫ И ПЕРЕДАВАТЬ ИХ ТРЕТЬИМ ЛИЦАМ; УЧАСТНИК НЕ ВПРАВЕ ТРЕБОВАТЬ ОТ ОРГАНИЗАТОРА КОМПЕНСАЦИИ В КАКОМ-ЛИБО ВИДЕ.</w:t>
      </w:r>
    </w:p>
    <w:p>
      <w:pPr>
        <w:pStyle w:val="Normal"/>
        <w:spacing w:lineRule="auto" w:line="240" w:before="0" w:after="150"/>
        <w:rPr>
          <w:rFonts w:ascii="Open Sans" w:hAnsi="Open Sans"/>
          <w:sz w:val="21"/>
          <w:szCs w:val="21"/>
        </w:rPr>
      </w:pPr>
      <w:r>
        <w:rPr>
          <w:rFonts w:ascii="Open Sans" w:hAnsi="Open Sans"/>
          <w:sz w:val="21"/>
          <w:szCs w:val="21"/>
        </w:rPr>
      </w:r>
    </w:p>
    <w:p>
      <w:pPr>
        <w:pStyle w:val="Normal"/>
        <w:spacing w:lineRule="auto" w:line="240" w:before="0" w:after="150"/>
        <w:rPr>
          <w:rFonts w:ascii="Open Sans" w:hAnsi="Open Sans"/>
          <w:sz w:val="21"/>
          <w:szCs w:val="21"/>
        </w:rPr>
      </w:pPr>
      <w:r>
        <w:rPr>
          <w:rFonts w:ascii="Open Sans" w:hAnsi="Open Sans"/>
          <w:sz w:val="21"/>
          <w:szCs w:val="21"/>
        </w:rPr>
        <w:t>5.2. УЧАСТНИК НЕСЕТ ОТВЕТСТВЕННОСТЬ ЗА ПРЕДОСТАВЛЕНИЕ ПОЛНЫХ И ДОСТОВЕРНЫХ ДАННЫХ О СЕБЕ.</w:t>
      </w:r>
    </w:p>
    <w:p>
      <w:pPr>
        <w:pStyle w:val="Normal"/>
        <w:spacing w:lineRule="auto" w:line="240" w:before="0" w:after="150"/>
        <w:rPr>
          <w:rFonts w:ascii="Open Sans" w:hAnsi="Open Sans"/>
          <w:sz w:val="21"/>
          <w:szCs w:val="21"/>
        </w:rPr>
      </w:pPr>
      <w:r>
        <w:rPr>
          <w:rFonts w:ascii="Open Sans" w:hAnsi="Open Sans"/>
          <w:sz w:val="21"/>
          <w:szCs w:val="21"/>
        </w:rPr>
      </w:r>
    </w:p>
    <w:p>
      <w:pPr>
        <w:pStyle w:val="Normal"/>
        <w:spacing w:lineRule="auto" w:line="240" w:before="0" w:after="150"/>
        <w:rPr>
          <w:rFonts w:ascii="Open Sans" w:hAnsi="Open Sans"/>
          <w:sz w:val="21"/>
          <w:szCs w:val="21"/>
        </w:rPr>
      </w:pPr>
      <w:r>
        <w:rPr>
          <w:rFonts w:ascii="Open Sans" w:hAnsi="Open Sans"/>
          <w:sz w:val="21"/>
          <w:szCs w:val="21"/>
        </w:rPr>
        <w:t>ОРГАНИЗАТОР ГАРАНТИРУЕТ КОНФИДЕНЦИАЛЬНОСТЬ ПРЕДОСТАВЛЯЕМЫХ ДАННЫХ И НЕРАЗГЛАШЕНИЕ ЭТОЙ ИНФОРМАЦИИ ТРЕТЬИМ ЛИЦАМ.</w:t>
      </w:r>
    </w:p>
    <w:p>
      <w:pPr>
        <w:pStyle w:val="Normal"/>
        <w:spacing w:lineRule="auto" w:line="240" w:before="0" w:after="150"/>
        <w:rPr>
          <w:rFonts w:ascii="Open Sans" w:hAnsi="Open Sans"/>
          <w:sz w:val="21"/>
          <w:szCs w:val="21"/>
        </w:rPr>
      </w:pPr>
      <w:r>
        <w:rPr>
          <w:rFonts w:ascii="Open Sans" w:hAnsi="Open Sans"/>
          <w:sz w:val="21"/>
          <w:szCs w:val="21"/>
        </w:rPr>
      </w:r>
    </w:p>
    <w:p>
      <w:pPr>
        <w:pStyle w:val="Normal"/>
        <w:spacing w:lineRule="auto" w:line="240" w:before="0" w:after="150"/>
        <w:rPr>
          <w:rFonts w:ascii="Open Sans" w:hAnsi="Open Sans"/>
          <w:sz w:val="21"/>
          <w:szCs w:val="21"/>
        </w:rPr>
      </w:pPr>
      <w:r>
        <w:rPr>
          <w:rFonts w:ascii="Open Sans" w:hAnsi="Open Sans"/>
          <w:sz w:val="21"/>
          <w:szCs w:val="21"/>
        </w:rPr>
        <w:t>5.3. УЧАСТНИК НЕ ВОЗРАЖАЕТ ПОЛУЧАТЬ ОТ ОРГАНИЗАТОРА ИЛИ ЛИЦА, УПОЛНОМОЧЕННОГО ОРГАНИЗАТОРОМ, КОРОТКИЕ ТЕКСТОВЫЕ СООБЩЕНИЯ (SMS) ИЛИ ЭЛЕКТРОННУЮ ПОЧТУ (E-MAIL) С ИНФОРМАЦИЕЙ О МЕРОПРИЯТИИ, С ИНОЙ ИНФОРМАЦИЕЙ, КАСАЮЩЕЙСЯ УЧАСТНИКА И СВЯЗАННОЙ С МЕРОПРИЯТИЕМ.</w:t>
      </w:r>
    </w:p>
    <w:p>
      <w:pPr>
        <w:pStyle w:val="Normal"/>
        <w:spacing w:lineRule="auto" w:line="240" w:before="0" w:after="150"/>
        <w:rPr>
          <w:rFonts w:ascii="Open Sans" w:hAnsi="Open Sans"/>
          <w:sz w:val="21"/>
          <w:szCs w:val="21"/>
        </w:rPr>
      </w:pPr>
      <w:r>
        <w:rPr>
          <w:rFonts w:ascii="Open Sans" w:hAnsi="Open Sans"/>
          <w:sz w:val="21"/>
          <w:szCs w:val="21"/>
        </w:rPr>
      </w:r>
    </w:p>
    <w:p>
      <w:pPr>
        <w:pStyle w:val="Normal"/>
        <w:spacing w:lineRule="auto" w:line="240" w:before="0" w:after="150"/>
        <w:rPr>
          <w:rFonts w:ascii="Open Sans" w:hAnsi="Open Sans"/>
          <w:sz w:val="21"/>
          <w:szCs w:val="21"/>
        </w:rPr>
      </w:pPr>
      <w:r>
        <w:rPr>
          <w:rFonts w:ascii="Open Sans" w:hAnsi="Open Sans"/>
          <w:sz w:val="21"/>
          <w:szCs w:val="21"/>
        </w:rPr>
        <w:t>5.4. ВО ИСПОЛНЕНИЕ ЧАСТИ 1 СТАТЬИ 9 ФЕДЕРАЛЬНОГО ЗАКОНА ОТ 27.07.2006 Г. № 152-ФЗ «О ПЕРСОНАЛЬНЫХ ДАННЫХ» УЧАСТНИК, ЗАПОЛНЯЯ РЕГИСТРАЦИОННУЮ ФОРМУ ДЛЯ УЧАСТИЯ В МЕРОПРИЯТИИ И ПРИСОЕДИНЯЯСЬ К НАСТОЯЩЕМУ ДОГОВОРУ, ДАЕТ СВОЕ СОГЛАСИЕ НА ОБРАБОТКУ СВОИХ ПЕРСОНАЛЬНЫХ ДАННЫХ ОРГАНИЗАТОРУ И ООО «АРЕНА ПЛЮС» (ДАЛЕЕ ПО ТЕКСТУ – ОПЕРАТОРУ), ВЫСТУПАЮЩЕМУ АГЕНТОМ ПО ОТНОШЕНИЮ К ОРГАНИЗАТОРУ И ОСУЩЕСТВЛЯЮЩЕМУ ПО ЕГО ПОРУЧЕНИЮ СБОР ДЕНЕЖНЫХ СРЕДСТВ ОТ УЧАСТНИКОВ В КАЧЕСТВЕ ОПЛАТЫ РЕГИСТРАЦИОННОГО ВЗНОСА.</w:t>
      </w:r>
    </w:p>
    <w:p>
      <w:pPr>
        <w:pStyle w:val="Normal"/>
        <w:spacing w:lineRule="auto" w:line="240" w:before="0" w:after="150"/>
        <w:rPr>
          <w:rFonts w:ascii="Open Sans" w:hAnsi="Open Sans"/>
          <w:sz w:val="21"/>
          <w:szCs w:val="21"/>
        </w:rPr>
      </w:pPr>
      <w:r>
        <w:rPr>
          <w:rFonts w:ascii="Open Sans" w:hAnsi="Open Sans"/>
          <w:sz w:val="21"/>
          <w:szCs w:val="21"/>
        </w:rPr>
      </w:r>
    </w:p>
    <w:p>
      <w:pPr>
        <w:pStyle w:val="Normal"/>
        <w:spacing w:lineRule="auto" w:line="240" w:before="0" w:after="150"/>
        <w:rPr>
          <w:rFonts w:ascii="Open Sans" w:hAnsi="Open Sans"/>
          <w:sz w:val="21"/>
          <w:szCs w:val="21"/>
        </w:rPr>
      </w:pPr>
      <w:r>
        <w:rPr>
          <w:rFonts w:ascii="Open Sans" w:hAnsi="Open Sans"/>
          <w:sz w:val="21"/>
          <w:szCs w:val="21"/>
        </w:rPr>
        <w:t>ПОД ОБРАБОТКОЙ ПЕРСОНАЛЬНЫХ ДАННЫХ ПОНИМАЕТСЯ ЛЮБОЕ ДЕЙСТВИЕ (ОПЕРАЦИЯ) ИЛИ СОВОКУПНОСТЬ ДЕЙСТВИЙ (ОПЕРАЦИЙ), СОВЕРШАЕМЫХ С ИСПОЛЬЗОВАНИЕМ СРЕДСТВ АВТОМАТИЗАЦИИ ИЛИ БЕЗ ИСПОЛЬЗОВАНИЯ ТАКИХ СРЕДСТВ С ПЕРСОНАЛЬНЫМИ ДАННЫМИ,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ПЕРСОНАЛЬНЫХ ДАННЫХ.</w:t>
      </w:r>
    </w:p>
    <w:p>
      <w:pPr>
        <w:pStyle w:val="Normal"/>
        <w:spacing w:lineRule="auto" w:line="240" w:before="0" w:after="150"/>
        <w:rPr>
          <w:rFonts w:ascii="Open Sans" w:hAnsi="Open Sans"/>
          <w:sz w:val="21"/>
          <w:szCs w:val="21"/>
        </w:rPr>
      </w:pPr>
      <w:r>
        <w:rPr>
          <w:rFonts w:ascii="Open Sans" w:hAnsi="Open Sans"/>
          <w:sz w:val="21"/>
          <w:szCs w:val="21"/>
        </w:rPr>
      </w:r>
    </w:p>
    <w:p>
      <w:pPr>
        <w:pStyle w:val="Normal"/>
        <w:spacing w:lineRule="auto" w:line="240" w:before="0" w:after="150"/>
        <w:rPr>
          <w:rFonts w:ascii="Open Sans" w:hAnsi="Open Sans"/>
          <w:sz w:val="21"/>
          <w:szCs w:val="21"/>
        </w:rPr>
      </w:pPr>
      <w:r>
        <w:rPr>
          <w:rFonts w:ascii="Open Sans" w:hAnsi="Open Sans"/>
          <w:sz w:val="21"/>
          <w:szCs w:val="21"/>
        </w:rPr>
        <w:t>ОБРАБОТКА ПЕРСОНАЛЬНЫХ ДАННЫХ УЧАСТНИКА ОСУЩЕСТВЛЯЕТСЯ ИСКЛЮЧИТЕЛЬНО В ЦЕЛЯХ ОБЕСПЕЧЕНИЯ РЕГИСТРАЦИИ УЧАСТНИКА ДЛЯ УЧАСТИЯ В МЕРОПРИЯТИИ И ПОСЛЕДУЮЩЕГО НАПРАВЛЕНИЯ УЧАСТНИКУ КОРОТКИХ ТЕКСТОВЫХ СООБЩЕНИЙ (SMS) ИЛИ ЭЛЕКТРОННОЙ ПОЧТЫ (E-MAIL) С ИНФОРМАЦИЕЙ О МЕРОПРИЯТИИ, С ИНОЙ ИНФОРМАЦИЕЙ, КАСАЮЩЕЙСЯ УЧАСТНИКА И СВЯЗАННОЙ С МЕРОПРИЯТИЕМ.</w:t>
      </w:r>
    </w:p>
    <w:p>
      <w:pPr>
        <w:pStyle w:val="Normal"/>
        <w:spacing w:lineRule="auto" w:line="240" w:before="0" w:after="150"/>
        <w:rPr>
          <w:rFonts w:ascii="Open Sans" w:hAnsi="Open Sans"/>
          <w:sz w:val="21"/>
          <w:szCs w:val="21"/>
        </w:rPr>
      </w:pPr>
      <w:r>
        <w:rPr>
          <w:rFonts w:ascii="Open Sans" w:hAnsi="Open Sans"/>
          <w:sz w:val="21"/>
          <w:szCs w:val="21"/>
        </w:rPr>
      </w:r>
    </w:p>
    <w:p>
      <w:pPr>
        <w:pStyle w:val="Normal"/>
        <w:spacing w:lineRule="auto" w:line="240" w:before="0" w:after="150"/>
        <w:rPr>
          <w:rFonts w:ascii="Open Sans" w:hAnsi="Open Sans"/>
          <w:sz w:val="21"/>
          <w:szCs w:val="21"/>
        </w:rPr>
      </w:pPr>
      <w:r>
        <w:rPr>
          <w:rFonts w:ascii="Open Sans" w:hAnsi="Open Sans"/>
          <w:sz w:val="21"/>
          <w:szCs w:val="21"/>
        </w:rPr>
        <w:t>ДАТОЙ ВЫДАЧИ СОГЛАСИЯ НА ОБРАБОТКУ ПЕРСОНАЛЬНЫХ ДАННЫХ УЧАСТНИКА ЯВЛЯЕТСЯ ДАТА ОТПРАВКИ ПОСРЕДСТВОМ ЛИЧНОГО КАБИНЕТА РЕГИСТРАЦИОННОЙ ФОРМЫ ОРГАНИЗАТОРУ. СОГЛАСИЕ ДЕЙСТВУЕТ В ТЕЧЕНИЕ 5 (ПЯТИ) ЛЕТ С МОМЕНТА ПЕРЕДАЧИ ПЕРСОНАЛЬНЫХ ДАННЫХ.</w:t>
      </w:r>
    </w:p>
    <w:p>
      <w:pPr>
        <w:pStyle w:val="Normal"/>
        <w:spacing w:lineRule="auto" w:line="240" w:before="0" w:after="150"/>
        <w:rPr>
          <w:rFonts w:ascii="Open Sans" w:hAnsi="Open Sans"/>
          <w:sz w:val="21"/>
          <w:szCs w:val="21"/>
        </w:rPr>
      </w:pPr>
      <w:r>
        <w:rPr>
          <w:rFonts w:ascii="Open Sans" w:hAnsi="Open Sans"/>
          <w:sz w:val="21"/>
          <w:szCs w:val="21"/>
        </w:rPr>
      </w:r>
    </w:p>
    <w:p>
      <w:pPr>
        <w:pStyle w:val="Normal"/>
        <w:spacing w:lineRule="auto" w:line="240" w:before="0" w:after="150"/>
        <w:rPr>
          <w:rFonts w:ascii="Open Sans" w:hAnsi="Open Sans"/>
          <w:sz w:val="21"/>
          <w:szCs w:val="21"/>
        </w:rPr>
      </w:pPr>
      <w:r>
        <w:rPr>
          <w:rFonts w:ascii="Open Sans" w:hAnsi="Open Sans"/>
          <w:sz w:val="21"/>
          <w:szCs w:val="21"/>
        </w:rPr>
        <w:t>СОГЛАСИЕ НА ОБРАБОТКУ ПЕРСОНАЛЬНЫХ ДАННЫХ МОЖЕТ БЫТЬ ОТОЗВАНО УЧАСТНИКОМ ПОСРЕДСТВОМ НАПРАВЛЕНИЯ ОРГАНИЗАТОРУ ПО ЭЛЕКТРОННОЙ ПОЧТЕ INFO@GATCHINAHALFMARATHON.RU И ОПЕРАТОРУ ПО ЭЛЕКТРОННОЙ ПОЧТЕ INFO@RUSSIARUNNING.COM ПИСЬМЕННОГО ЗАЯВЛЕНИЯ В ПРОИЗВОЛЬНОЙ ФОРМЕ ОБ ОТЗЫВЕ СОГЛАСИЯ НА ОБРАБОТКУ ПЕРСОНАЛЬНЫХ ДАННЫХ.</w:t>
      </w:r>
    </w:p>
    <w:p>
      <w:pPr>
        <w:pStyle w:val="Normal"/>
        <w:rPr/>
      </w:pPr>
      <w:r>
        <w:rPr/>
      </w:r>
      <w:bookmarkStart w:id="0" w:name="_GoBack"/>
      <w:bookmarkStart w:id="1" w:name="_GoBack"/>
      <w:bookmarkEnd w:id="1"/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XO Thames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  <w:font w:name="Open Sans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XO Thames" w:hAnsi="XO Thames" w:eastAsia="Times New Roman" w:cs="Times New Roman"/>
        <w:color w:val="000000"/>
        <w:sz w:val="24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link w:val="11"/>
    <w:qFormat/>
    <w:pPr>
      <w:widowControl/>
      <w:bidi w:val="0"/>
      <w:spacing w:lineRule="auto" w:line="276" w:before="0" w:after="0"/>
      <w:jc w:val="left"/>
    </w:pPr>
    <w:rPr>
      <w:rFonts w:ascii="XO Thames" w:hAnsi="XO Thames" w:eastAsia="Times New Roman" w:cs="Times New Roman"/>
      <w:color w:val="000000"/>
      <w:kern w:val="0"/>
      <w:sz w:val="24"/>
      <w:szCs w:val="20"/>
      <w:lang w:val="ru-RU" w:eastAsia="ru-RU" w:bidi="ar-SA"/>
    </w:rPr>
  </w:style>
  <w:style w:type="paragraph" w:styleId="1">
    <w:name w:val="Heading 1"/>
    <w:next w:val="Normal"/>
    <w:link w:val="12"/>
    <w:uiPriority w:val="9"/>
    <w:qFormat/>
    <w:pPr>
      <w:widowControl/>
      <w:bidi w:val="0"/>
      <w:spacing w:before="120" w:after="120"/>
      <w:jc w:val="left"/>
      <w:outlineLvl w:val="0"/>
    </w:pPr>
    <w:rPr>
      <w:rFonts w:ascii="XO Thames" w:hAnsi="XO Thames" w:eastAsia="Times New Roman" w:cs="Times New Roman"/>
      <w:b/>
      <w:color w:val="000000"/>
      <w:kern w:val="0"/>
      <w:sz w:val="32"/>
      <w:szCs w:val="20"/>
      <w:lang w:val="ru-RU" w:eastAsia="ru-RU" w:bidi="ar-SA"/>
    </w:rPr>
  </w:style>
  <w:style w:type="paragraph" w:styleId="2">
    <w:name w:val="Heading 2"/>
    <w:next w:val="Normal"/>
    <w:link w:val="22"/>
    <w:uiPriority w:val="9"/>
    <w:qFormat/>
    <w:pPr>
      <w:widowControl/>
      <w:bidi w:val="0"/>
      <w:spacing w:before="120" w:after="120"/>
      <w:jc w:val="left"/>
      <w:outlineLvl w:val="1"/>
    </w:pPr>
    <w:rPr>
      <w:rFonts w:ascii="XO Thames" w:hAnsi="XO Thames" w:eastAsia="Times New Roman" w:cs="Times New Roman"/>
      <w:b/>
      <w:color w:val="00A0FF"/>
      <w:kern w:val="0"/>
      <w:sz w:val="26"/>
      <w:szCs w:val="20"/>
      <w:lang w:val="ru-RU" w:eastAsia="ru-RU" w:bidi="ar-SA"/>
    </w:rPr>
  </w:style>
  <w:style w:type="paragraph" w:styleId="3">
    <w:name w:val="Heading 3"/>
    <w:next w:val="Normal"/>
    <w:link w:val="31"/>
    <w:uiPriority w:val="9"/>
    <w:qFormat/>
    <w:pPr>
      <w:widowControl/>
      <w:bidi w:val="0"/>
      <w:spacing w:before="0" w:after="0"/>
      <w:jc w:val="left"/>
      <w:outlineLvl w:val="2"/>
    </w:pPr>
    <w:rPr>
      <w:rFonts w:ascii="XO Thames" w:hAnsi="XO Thames" w:eastAsia="Times New Roman" w:cs="Times New Roman"/>
      <w:b/>
      <w:i/>
      <w:color w:val="000000"/>
      <w:kern w:val="0"/>
      <w:sz w:val="24"/>
      <w:szCs w:val="20"/>
      <w:lang w:val="ru-RU" w:eastAsia="ru-RU" w:bidi="ar-SA"/>
    </w:rPr>
  </w:style>
  <w:style w:type="paragraph" w:styleId="4">
    <w:name w:val="Heading 4"/>
    <w:next w:val="Normal"/>
    <w:link w:val="42"/>
    <w:uiPriority w:val="9"/>
    <w:qFormat/>
    <w:pPr>
      <w:widowControl/>
      <w:bidi w:val="0"/>
      <w:spacing w:before="120" w:after="120"/>
      <w:jc w:val="left"/>
      <w:outlineLvl w:val="3"/>
    </w:pPr>
    <w:rPr>
      <w:rFonts w:ascii="XO Thames" w:hAnsi="XO Thames" w:eastAsia="Times New Roman" w:cs="Times New Roman"/>
      <w:b/>
      <w:color w:val="595959"/>
      <w:kern w:val="0"/>
      <w:sz w:val="26"/>
      <w:szCs w:val="20"/>
      <w:lang w:val="ru-RU" w:eastAsia="ru-RU" w:bidi="ar-SA"/>
    </w:rPr>
  </w:style>
  <w:style w:type="paragraph" w:styleId="5">
    <w:name w:val="Heading 5"/>
    <w:next w:val="Normal"/>
    <w:link w:val="51"/>
    <w:uiPriority w:val="9"/>
    <w:qFormat/>
    <w:pPr>
      <w:widowControl/>
      <w:bidi w:val="0"/>
      <w:spacing w:before="120" w:after="120"/>
      <w:jc w:val="left"/>
      <w:outlineLvl w:val="4"/>
    </w:pPr>
    <w:rPr>
      <w:rFonts w:ascii="XO Thames" w:hAnsi="XO Thames" w:eastAsia="Times New Roman" w:cs="Times New Roman"/>
      <w:b/>
      <w:color w:val="000000"/>
      <w:kern w:val="0"/>
      <w:sz w:val="22"/>
      <w:szCs w:val="20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Обычный1"/>
    <w:qFormat/>
    <w:rPr>
      <w:rFonts w:ascii="XO Thames" w:hAnsi="XO Thames"/>
      <w:sz w:val="24"/>
    </w:rPr>
  </w:style>
  <w:style w:type="character" w:styleId="21" w:customStyle="1">
    <w:name w:val="Оглавление 2 Знак"/>
    <w:qFormat/>
    <w:rPr/>
  </w:style>
  <w:style w:type="character" w:styleId="41" w:customStyle="1">
    <w:name w:val="Оглавление 4 Знак"/>
    <w:qFormat/>
    <w:rPr/>
  </w:style>
  <w:style w:type="character" w:styleId="6" w:customStyle="1">
    <w:name w:val="Оглавление 6 Знак"/>
    <w:qFormat/>
    <w:rPr/>
  </w:style>
  <w:style w:type="character" w:styleId="7" w:customStyle="1">
    <w:name w:val="Оглавление 7 Знак"/>
    <w:qFormat/>
    <w:rPr/>
  </w:style>
  <w:style w:type="character" w:styleId="31" w:customStyle="1">
    <w:name w:val="Заголовок 3 Знак"/>
    <w:qFormat/>
    <w:rPr>
      <w:rFonts w:ascii="XO Thames" w:hAnsi="XO Thames"/>
      <w:b/>
      <w:i/>
      <w:color w:val="000000"/>
    </w:rPr>
  </w:style>
  <w:style w:type="character" w:styleId="32" w:customStyle="1">
    <w:name w:val="Оглавление 3 Знак"/>
    <w:qFormat/>
    <w:rPr/>
  </w:style>
  <w:style w:type="character" w:styleId="51" w:customStyle="1">
    <w:name w:val="Заголовок 5 Знак"/>
    <w:qFormat/>
    <w:rPr>
      <w:rFonts w:ascii="XO Thames" w:hAnsi="XO Thames"/>
      <w:b/>
      <w:color w:val="000000"/>
      <w:sz w:val="22"/>
    </w:rPr>
  </w:style>
  <w:style w:type="character" w:styleId="12" w:customStyle="1">
    <w:name w:val="Заголовок 1 Знак"/>
    <w:qFormat/>
    <w:rPr>
      <w:rFonts w:ascii="XO Thames" w:hAnsi="XO Thames"/>
      <w:b/>
      <w:sz w:val="32"/>
    </w:rPr>
  </w:style>
  <w:style w:type="character" w:styleId="Style9">
    <w:name w:val="Интернет-ссылка"/>
    <w:link w:val="14"/>
    <w:rPr>
      <w:color w:val="0000FF"/>
      <w:u w:val="single"/>
    </w:rPr>
  </w:style>
  <w:style w:type="character" w:styleId="Footnote" w:customStyle="1">
    <w:name w:val="Footnote"/>
    <w:link w:val="Footnote1"/>
    <w:qFormat/>
    <w:rPr>
      <w:rFonts w:ascii="XO Thames" w:hAnsi="XO Thames"/>
      <w:sz w:val="22"/>
    </w:rPr>
  </w:style>
  <w:style w:type="character" w:styleId="13" w:customStyle="1">
    <w:name w:val="Оглавление 1 Знак"/>
    <w:qFormat/>
    <w:rPr>
      <w:rFonts w:ascii="XO Thames" w:hAnsi="XO Thames"/>
      <w:b/>
    </w:rPr>
  </w:style>
  <w:style w:type="character" w:styleId="HeaderandFooter" w:customStyle="1">
    <w:name w:val="Header and Footer"/>
    <w:qFormat/>
    <w:rPr>
      <w:rFonts w:ascii="XO Thames" w:hAnsi="XO Thames"/>
      <w:sz w:val="20"/>
    </w:rPr>
  </w:style>
  <w:style w:type="character" w:styleId="9" w:customStyle="1">
    <w:name w:val="Оглавление 9 Знак"/>
    <w:qFormat/>
    <w:rPr/>
  </w:style>
  <w:style w:type="character" w:styleId="8" w:customStyle="1">
    <w:name w:val="Оглавление 8 Знак"/>
    <w:qFormat/>
    <w:rPr/>
  </w:style>
  <w:style w:type="character" w:styleId="52" w:customStyle="1">
    <w:name w:val="Оглавление 5 Знак"/>
    <w:qFormat/>
    <w:rPr/>
  </w:style>
  <w:style w:type="character" w:styleId="Style10" w:customStyle="1">
    <w:name w:val="Подзаголовок Знак"/>
    <w:qFormat/>
    <w:rPr>
      <w:rFonts w:ascii="XO Thames" w:hAnsi="XO Thames"/>
      <w:i/>
      <w:color w:val="616161"/>
      <w:sz w:val="24"/>
    </w:rPr>
  </w:style>
  <w:style w:type="character" w:styleId="Toc10" w:customStyle="1">
    <w:name w:val="toc 10"/>
    <w:link w:val="Toc101"/>
    <w:qFormat/>
    <w:rPr/>
  </w:style>
  <w:style w:type="character" w:styleId="Style11" w:customStyle="1">
    <w:name w:val="Заголовок Знак"/>
    <w:qFormat/>
    <w:rPr>
      <w:rFonts w:ascii="XO Thames" w:hAnsi="XO Thames"/>
      <w:b/>
      <w:sz w:val="52"/>
    </w:rPr>
  </w:style>
  <w:style w:type="character" w:styleId="42" w:customStyle="1">
    <w:name w:val="Заголовок 4 Знак"/>
    <w:qFormat/>
    <w:rPr>
      <w:rFonts w:ascii="XO Thames" w:hAnsi="XO Thames"/>
      <w:b/>
      <w:color w:val="595959"/>
      <w:sz w:val="26"/>
    </w:rPr>
  </w:style>
  <w:style w:type="character" w:styleId="22" w:customStyle="1">
    <w:name w:val="Заголовок 2 Знак"/>
    <w:qFormat/>
    <w:rPr>
      <w:rFonts w:ascii="XO Thames" w:hAnsi="XO Thames"/>
      <w:b/>
      <w:color w:val="00A0FF"/>
      <w:sz w:val="26"/>
    </w:rPr>
  </w:style>
  <w:style w:type="paragraph" w:styleId="Style12">
    <w:name w:val="Заголовок"/>
    <w:basedOn w:val="Normal"/>
    <w:next w:val="Style13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3">
    <w:name w:val="Body Text"/>
    <w:basedOn w:val="Normal"/>
    <w:pPr>
      <w:spacing w:lineRule="auto" w:line="276" w:before="0" w:after="140"/>
    </w:pPr>
    <w:rPr/>
  </w:style>
  <w:style w:type="paragraph" w:styleId="Style14">
    <w:name w:val="List"/>
    <w:basedOn w:val="Style13"/>
    <w:pPr/>
    <w:rPr>
      <w:rFonts w:cs="Lucida Sans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23">
    <w:name w:val="TOC 2"/>
    <w:next w:val="Normal"/>
    <w:link w:val="21"/>
    <w:uiPriority w:val="39"/>
    <w:pPr>
      <w:widowControl/>
      <w:bidi w:val="0"/>
      <w:spacing w:before="0" w:after="0"/>
      <w:ind w:left="200" w:hanging="0"/>
      <w:jc w:val="left"/>
    </w:pPr>
    <w:rPr>
      <w:rFonts w:ascii="XO Thames" w:hAnsi="XO Thames" w:eastAsia="Times New Roman" w:cs="Times New Roman"/>
      <w:color w:val="000000"/>
      <w:kern w:val="0"/>
      <w:sz w:val="24"/>
      <w:szCs w:val="20"/>
      <w:lang w:val="ru-RU" w:eastAsia="ru-RU" w:bidi="ar-SA"/>
    </w:rPr>
  </w:style>
  <w:style w:type="paragraph" w:styleId="43">
    <w:name w:val="TOC 4"/>
    <w:next w:val="Normal"/>
    <w:link w:val="41"/>
    <w:uiPriority w:val="39"/>
    <w:pPr>
      <w:widowControl/>
      <w:bidi w:val="0"/>
      <w:spacing w:before="0" w:after="0"/>
      <w:ind w:left="600" w:hanging="0"/>
      <w:jc w:val="left"/>
    </w:pPr>
    <w:rPr>
      <w:rFonts w:ascii="XO Thames" w:hAnsi="XO Thames" w:eastAsia="Times New Roman" w:cs="Times New Roman"/>
      <w:color w:val="000000"/>
      <w:kern w:val="0"/>
      <w:sz w:val="24"/>
      <w:szCs w:val="20"/>
      <w:lang w:val="ru-RU" w:eastAsia="ru-RU" w:bidi="ar-SA"/>
    </w:rPr>
  </w:style>
  <w:style w:type="paragraph" w:styleId="61">
    <w:name w:val="TOC 6"/>
    <w:next w:val="Normal"/>
    <w:link w:val="6"/>
    <w:uiPriority w:val="39"/>
    <w:pPr>
      <w:widowControl/>
      <w:bidi w:val="0"/>
      <w:spacing w:before="0" w:after="0"/>
      <w:ind w:left="1000" w:hanging="0"/>
      <w:jc w:val="left"/>
    </w:pPr>
    <w:rPr>
      <w:rFonts w:ascii="XO Thames" w:hAnsi="XO Thames" w:eastAsia="Times New Roman" w:cs="Times New Roman"/>
      <w:color w:val="000000"/>
      <w:kern w:val="0"/>
      <w:sz w:val="24"/>
      <w:szCs w:val="20"/>
      <w:lang w:val="ru-RU" w:eastAsia="ru-RU" w:bidi="ar-SA"/>
    </w:rPr>
  </w:style>
  <w:style w:type="paragraph" w:styleId="71">
    <w:name w:val="TOC 7"/>
    <w:next w:val="Normal"/>
    <w:link w:val="7"/>
    <w:uiPriority w:val="39"/>
    <w:pPr>
      <w:widowControl/>
      <w:bidi w:val="0"/>
      <w:spacing w:before="0" w:after="0"/>
      <w:ind w:left="1200" w:hanging="0"/>
      <w:jc w:val="left"/>
    </w:pPr>
    <w:rPr>
      <w:rFonts w:ascii="XO Thames" w:hAnsi="XO Thames" w:eastAsia="Times New Roman" w:cs="Times New Roman"/>
      <w:color w:val="000000"/>
      <w:kern w:val="0"/>
      <w:sz w:val="24"/>
      <w:szCs w:val="20"/>
      <w:lang w:val="ru-RU" w:eastAsia="ru-RU" w:bidi="ar-SA"/>
    </w:rPr>
  </w:style>
  <w:style w:type="paragraph" w:styleId="33">
    <w:name w:val="TOC 3"/>
    <w:next w:val="Normal"/>
    <w:link w:val="32"/>
    <w:uiPriority w:val="39"/>
    <w:pPr>
      <w:widowControl/>
      <w:bidi w:val="0"/>
      <w:spacing w:before="0" w:after="0"/>
      <w:ind w:left="400" w:hanging="0"/>
      <w:jc w:val="left"/>
    </w:pPr>
    <w:rPr>
      <w:rFonts w:ascii="XO Thames" w:hAnsi="XO Thames" w:eastAsia="Times New Roman" w:cs="Times New Roman"/>
      <w:color w:val="000000"/>
      <w:kern w:val="0"/>
      <w:sz w:val="24"/>
      <w:szCs w:val="20"/>
      <w:lang w:val="ru-RU" w:eastAsia="ru-RU" w:bidi="ar-SA"/>
    </w:rPr>
  </w:style>
  <w:style w:type="paragraph" w:styleId="14" w:customStyle="1">
    <w:name w:val="Гиперссылка1"/>
    <w:qFormat/>
    <w:pPr>
      <w:widowControl/>
      <w:bidi w:val="0"/>
      <w:spacing w:before="0" w:after="0"/>
      <w:jc w:val="left"/>
    </w:pPr>
    <w:rPr>
      <w:rFonts w:ascii="XO Thames" w:hAnsi="XO Thames" w:eastAsia="Times New Roman" w:cs="Times New Roman"/>
      <w:color w:val="0000FF"/>
      <w:kern w:val="0"/>
      <w:sz w:val="24"/>
      <w:szCs w:val="20"/>
      <w:u w:val="single"/>
      <w:lang w:val="ru-RU" w:eastAsia="ru-RU" w:bidi="ar-SA"/>
    </w:rPr>
  </w:style>
  <w:style w:type="paragraph" w:styleId="Footnote1" w:customStyle="1">
    <w:name w:val="Footnote"/>
    <w:link w:val="Footnote"/>
    <w:qFormat/>
    <w:pPr>
      <w:widowControl/>
      <w:bidi w:val="0"/>
      <w:spacing w:before="0" w:after="0"/>
      <w:jc w:val="left"/>
    </w:pPr>
    <w:rPr>
      <w:rFonts w:ascii="XO Thames" w:hAnsi="XO Thames" w:eastAsia="Times New Roman" w:cs="Times New Roman"/>
      <w:color w:val="000000"/>
      <w:kern w:val="0"/>
      <w:sz w:val="22"/>
      <w:szCs w:val="20"/>
      <w:lang w:val="ru-RU" w:eastAsia="ru-RU" w:bidi="ar-SA"/>
    </w:rPr>
  </w:style>
  <w:style w:type="paragraph" w:styleId="15">
    <w:name w:val="TOC 1"/>
    <w:next w:val="Normal"/>
    <w:link w:val="13"/>
    <w:uiPriority w:val="39"/>
    <w:pPr>
      <w:widowControl/>
      <w:bidi w:val="0"/>
      <w:spacing w:before="0" w:after="0"/>
      <w:jc w:val="left"/>
    </w:pPr>
    <w:rPr>
      <w:rFonts w:ascii="XO Thames" w:hAnsi="XO Thames" w:eastAsia="Times New Roman" w:cs="Times New Roman"/>
      <w:b/>
      <w:color w:val="000000"/>
      <w:kern w:val="0"/>
      <w:sz w:val="24"/>
      <w:szCs w:val="20"/>
      <w:lang w:val="ru-RU" w:eastAsia="ru-RU" w:bidi="ar-SA"/>
    </w:rPr>
  </w:style>
  <w:style w:type="paragraph" w:styleId="Style17" w:customStyle="1">
    <w:name w:val="Колонтитул"/>
    <w:qFormat/>
    <w:pPr>
      <w:widowControl/>
      <w:bidi w:val="0"/>
      <w:spacing w:lineRule="auto" w:line="360" w:before="0" w:after="0"/>
      <w:jc w:val="left"/>
    </w:pPr>
    <w:rPr>
      <w:rFonts w:ascii="XO Thames" w:hAnsi="XO Thames" w:eastAsia="Times New Roman" w:cs="Times New Roman"/>
      <w:color w:val="000000"/>
      <w:kern w:val="0"/>
      <w:sz w:val="20"/>
      <w:szCs w:val="20"/>
      <w:lang w:val="ru-RU" w:eastAsia="ru-RU" w:bidi="ar-SA"/>
    </w:rPr>
  </w:style>
  <w:style w:type="paragraph" w:styleId="91">
    <w:name w:val="TOC 9"/>
    <w:next w:val="Normal"/>
    <w:link w:val="9"/>
    <w:uiPriority w:val="39"/>
    <w:pPr>
      <w:widowControl/>
      <w:bidi w:val="0"/>
      <w:spacing w:before="0" w:after="0"/>
      <w:ind w:left="1600" w:hanging="0"/>
      <w:jc w:val="left"/>
    </w:pPr>
    <w:rPr>
      <w:rFonts w:ascii="XO Thames" w:hAnsi="XO Thames" w:eastAsia="Times New Roman" w:cs="Times New Roman"/>
      <w:color w:val="000000"/>
      <w:kern w:val="0"/>
      <w:sz w:val="24"/>
      <w:szCs w:val="20"/>
      <w:lang w:val="ru-RU" w:eastAsia="ru-RU" w:bidi="ar-SA"/>
    </w:rPr>
  </w:style>
  <w:style w:type="paragraph" w:styleId="81">
    <w:name w:val="TOC 8"/>
    <w:next w:val="Normal"/>
    <w:link w:val="8"/>
    <w:uiPriority w:val="39"/>
    <w:pPr>
      <w:widowControl/>
      <w:bidi w:val="0"/>
      <w:spacing w:before="0" w:after="0"/>
      <w:ind w:left="1400" w:hanging="0"/>
      <w:jc w:val="left"/>
    </w:pPr>
    <w:rPr>
      <w:rFonts w:ascii="XO Thames" w:hAnsi="XO Thames" w:eastAsia="Times New Roman" w:cs="Times New Roman"/>
      <w:color w:val="000000"/>
      <w:kern w:val="0"/>
      <w:sz w:val="24"/>
      <w:szCs w:val="20"/>
      <w:lang w:val="ru-RU" w:eastAsia="ru-RU" w:bidi="ar-SA"/>
    </w:rPr>
  </w:style>
  <w:style w:type="paragraph" w:styleId="53">
    <w:name w:val="TOC 5"/>
    <w:next w:val="Normal"/>
    <w:link w:val="52"/>
    <w:uiPriority w:val="39"/>
    <w:pPr>
      <w:widowControl/>
      <w:bidi w:val="0"/>
      <w:spacing w:before="0" w:after="0"/>
      <w:ind w:left="800" w:hanging="0"/>
      <w:jc w:val="left"/>
    </w:pPr>
    <w:rPr>
      <w:rFonts w:ascii="XO Thames" w:hAnsi="XO Thames" w:eastAsia="Times New Roman" w:cs="Times New Roman"/>
      <w:color w:val="000000"/>
      <w:kern w:val="0"/>
      <w:sz w:val="24"/>
      <w:szCs w:val="20"/>
      <w:lang w:val="ru-RU" w:eastAsia="ru-RU" w:bidi="ar-SA"/>
    </w:rPr>
  </w:style>
  <w:style w:type="paragraph" w:styleId="Style18">
    <w:name w:val="Subtitle"/>
    <w:next w:val="Normal"/>
    <w:link w:val="Style10"/>
    <w:uiPriority w:val="11"/>
    <w:qFormat/>
    <w:pPr>
      <w:widowControl/>
      <w:bidi w:val="0"/>
      <w:spacing w:before="0" w:after="0"/>
      <w:jc w:val="left"/>
    </w:pPr>
    <w:rPr>
      <w:rFonts w:ascii="XO Thames" w:hAnsi="XO Thames" w:eastAsia="Times New Roman" w:cs="Times New Roman"/>
      <w:i/>
      <w:color w:val="616161"/>
      <w:kern w:val="0"/>
      <w:sz w:val="24"/>
      <w:szCs w:val="20"/>
      <w:lang w:val="ru-RU" w:eastAsia="ru-RU" w:bidi="ar-SA"/>
    </w:rPr>
  </w:style>
  <w:style w:type="paragraph" w:styleId="Toc101" w:customStyle="1">
    <w:name w:val="toc 10"/>
    <w:next w:val="Normal"/>
    <w:link w:val="Toc10"/>
    <w:uiPriority w:val="39"/>
    <w:qFormat/>
    <w:pPr>
      <w:widowControl/>
      <w:bidi w:val="0"/>
      <w:spacing w:before="0" w:after="0"/>
      <w:ind w:left="1800" w:hanging="0"/>
      <w:jc w:val="left"/>
    </w:pPr>
    <w:rPr>
      <w:rFonts w:ascii="XO Thames" w:hAnsi="XO Thames" w:eastAsia="Times New Roman" w:cs="Times New Roman"/>
      <w:color w:val="000000"/>
      <w:kern w:val="0"/>
      <w:sz w:val="24"/>
      <w:szCs w:val="20"/>
      <w:lang w:val="ru-RU" w:eastAsia="ru-RU" w:bidi="ar-SA"/>
    </w:rPr>
  </w:style>
  <w:style w:type="paragraph" w:styleId="Style19">
    <w:name w:val="Title"/>
    <w:next w:val="Normal"/>
    <w:link w:val="Style11"/>
    <w:uiPriority w:val="10"/>
    <w:qFormat/>
    <w:pPr>
      <w:widowControl/>
      <w:bidi w:val="0"/>
      <w:spacing w:before="0" w:after="0"/>
      <w:jc w:val="left"/>
    </w:pPr>
    <w:rPr>
      <w:rFonts w:ascii="XO Thames" w:hAnsi="XO Thames" w:eastAsia="Times New Roman" w:cs="Times New Roman"/>
      <w:b/>
      <w:color w:val="000000"/>
      <w:kern w:val="0"/>
      <w:sz w:val="52"/>
      <w:szCs w:val="20"/>
      <w:lang w:val="ru-RU" w:eastAsia="ru-RU" w:bidi="ar-SA"/>
    </w:rPr>
  </w:style>
  <w:style w:type="paragraph" w:styleId="NormalWeb">
    <w:name w:val="Normal (Web)"/>
    <w:basedOn w:val="Normal"/>
    <w:uiPriority w:val="99"/>
    <w:semiHidden/>
    <w:unhideWhenUsed/>
    <w:qFormat/>
    <w:rsid w:val="00c56d96"/>
    <w:pPr>
      <w:spacing w:lineRule="auto" w:line="240" w:beforeAutospacing="1" w:afterAutospacing="1"/>
    </w:pPr>
    <w:rPr>
      <w:rFonts w:ascii="Times New Roman" w:hAnsi="Times New Roman"/>
      <w:color w:val="auto"/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Application>LibreOffice/7.3.3.2$Windows_X86_64 LibreOffice_project/d1d0ea68f081ee2800a922cac8f79445e4603348</Application>
  <AppVersion>15.0000</AppVersion>
  <Pages>8</Pages>
  <Words>1746</Words>
  <Characters>12109</Characters>
  <CharactersWithSpaces>13764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2025-01-17T07:19:00Z</dcterms:created>
  <dc:creator/>
  <dc:description/>
  <dc:language>ru-RU</dc:language>
  <cp:lastModifiedBy/>
  <dcterms:modified xsi:type="dcterms:W3CDTF">2026-02-02T10:56:52Z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